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063B23">
            <w:pPr>
              <w:jc w:val="both"/>
              <w:rPr>
                <w:rFonts w:ascii="Arial (W1)" w:hAnsi="Arial (W1)"/>
                <w:b/>
                <w:bCs/>
                <w:sz w:val="28"/>
                <w:szCs w:val="28"/>
              </w:rPr>
            </w:pPr>
            <w:r>
              <w:rPr>
                <w:rFonts w:hint="cs"/>
                <w:b/>
                <w:bCs/>
                <w:sz w:val="28"/>
                <w:rtl/>
              </w:rPr>
              <w:t>ב</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 בכירה</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מאיה לוי</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562C7A" w:rsidRDefault="00504BDE">
                <w:pPr>
                  <w:rPr>
                    <w:rFonts w:ascii="Arial (W1)" w:hAnsi="Arial (W1)"/>
                    <w:b/>
                    <w:bCs/>
                    <w:noProof w:val="0"/>
                    <w:sz w:val="28"/>
                    <w:szCs w:val="28"/>
                  </w:rPr>
                </w:pPr>
                <w:r>
                  <w:rPr>
                    <w:rFonts w:hint="cs"/>
                    <w:b/>
                    <w:bCs/>
                    <w:noProof w:val="0"/>
                    <w:sz w:val="28"/>
                    <w:rtl/>
                  </w:rPr>
                  <w:t>תובעת</w:t>
                </w:r>
              </w:p>
            </w:sdtContent>
          </w:sdt>
        </w:tc>
        <w:tc>
          <w:tcPr>
            <w:tcW w:w="5571" w:type="dxa"/>
          </w:tcPr>
          <w:p w:rsidR="006816EC" w:rsidRDefault="006816EC">
            <w:pPr>
              <w:rPr>
                <w:rFonts w:ascii="Arial (W1)" w:hAnsi="Arial (W1)"/>
                <w:b/>
                <w:bCs/>
                <w:noProof w:val="0"/>
                <w:sz w:val="28"/>
                <w:szCs w:val="28"/>
                <w:rtl/>
              </w:rPr>
            </w:pPr>
          </w:p>
          <w:p w:rsidR="00504BDE" w:rsidRDefault="00E820D5" w:rsidP="00B52509">
            <w:pPr>
              <w:rPr>
                <w:b/>
                <w:bCs/>
                <w:noProof w:val="0"/>
                <w:sz w:val="28"/>
                <w:rtl/>
              </w:rPr>
            </w:pPr>
            <w:sdt>
              <w:sdtPr>
                <w:rPr>
                  <w:rFonts w:hint="cs"/>
                  <w:b/>
                  <w:bCs/>
                  <w:noProof w:val="0"/>
                  <w:sz w:val="28"/>
                  <w:rtl/>
                </w:rPr>
                <w:alias w:val="1478"/>
                <w:tag w:val="1478"/>
                <w:id w:val="160126198"/>
                <w:text w:multiLine="1"/>
              </w:sdtPr>
              <w:sdtEndPr/>
              <w:sdtContent>
                <w:r w:rsidR="00B52509">
                  <w:rPr>
                    <w:rFonts w:hint="cs"/>
                    <w:b/>
                    <w:bCs/>
                    <w:noProof w:val="0"/>
                    <w:sz w:val="28"/>
                    <w:rtl/>
                  </w:rPr>
                  <w:t>ח' ח' מ'</w:t>
                </w:r>
              </w:sdtContent>
            </w:sdt>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FB3C14">
                  <w:rPr>
                    <w:rFonts w:hint="eastAsia"/>
                    <w:b/>
                    <w:bCs/>
                    <w:noProof w:val="0"/>
                    <w:sz w:val="28"/>
                    <w:rtl/>
                  </w:rPr>
                  <w:t>ת"ז</w:t>
                </w:r>
                <w:r w:rsidR="00B52509">
                  <w:rPr>
                    <w:rFonts w:hint="cs"/>
                    <w:b/>
                    <w:bCs/>
                    <w:noProof w:val="0"/>
                    <w:sz w:val="28"/>
                    <w:rtl/>
                  </w:rPr>
                  <w:t xml:space="preserve"> *********</w:t>
                </w:r>
              </w:sdtContent>
            </w:sdt>
          </w:p>
          <w:p w:rsidR="006816EC" w:rsidRPr="00504BDE" w:rsidRDefault="00E44DDF" w:rsidP="00504BDE">
            <w:pPr>
              <w:rPr>
                <w:rFonts w:ascii="Arial (W1)" w:hAnsi="Arial (W1)"/>
                <w:b/>
                <w:bCs/>
                <w:noProof w:val="0"/>
                <w:sz w:val="22"/>
                <w:szCs w:val="22"/>
              </w:rPr>
            </w:pPr>
            <w:r w:rsidRPr="00504BDE">
              <w:rPr>
                <w:rFonts w:ascii="Arial" w:hAnsi="Arial"/>
                <w:b/>
                <w:bCs/>
                <w:noProof w:val="0"/>
                <w:sz w:val="22"/>
                <w:szCs w:val="22"/>
                <w:rtl/>
              </w:rPr>
              <w:t>ע"י ב"כ עוה"ד</w:t>
            </w:r>
            <w:r w:rsidR="00504BDE" w:rsidRPr="00504BDE">
              <w:rPr>
                <w:rFonts w:ascii="Arial (W1)" w:hAnsi="Arial (W1)" w:hint="cs"/>
                <w:b/>
                <w:bCs/>
                <w:noProof w:val="0"/>
                <w:sz w:val="22"/>
                <w:szCs w:val="22"/>
                <w:rtl/>
              </w:rPr>
              <w:t xml:space="preserve"> ירון גרוס</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E820D5">
            <w:pPr>
              <w:rPr>
                <w:rFonts w:ascii="Arial (W1)" w:hAnsi="Arial (W1)"/>
                <w:b/>
                <w:bCs/>
                <w:noProof w:val="0"/>
                <w:sz w:val="28"/>
                <w:szCs w:val="28"/>
              </w:rPr>
            </w:pPr>
            <w:sdt>
              <w:sdtPr>
                <w:rPr>
                  <w:rFonts w:hint="cs"/>
                  <w:rtl/>
                </w:rPr>
                <w:alias w:val="1184"/>
                <w:tag w:val="1184"/>
                <w:id w:val="-910234160"/>
                <w:text w:multiLine="1"/>
              </w:sdtPr>
              <w:sdtEndPr/>
              <w:sdtContent>
                <w:r w:rsidR="00F3793A">
                  <w:rPr>
                    <w:rFonts w:hint="cs"/>
                    <w:b/>
                    <w:bCs/>
                    <w:noProof w:val="0"/>
                    <w:sz w:val="28"/>
                    <w:rtl/>
                  </w:rPr>
                  <w:t>נתבע</w:t>
                </w:r>
              </w:sdtContent>
            </w:sdt>
          </w:p>
        </w:tc>
        <w:tc>
          <w:tcPr>
            <w:tcW w:w="5571" w:type="dxa"/>
          </w:tcPr>
          <w:p w:rsidR="00504BDE" w:rsidRDefault="00E820D5" w:rsidP="00B52509">
            <w:pPr>
              <w:rPr>
                <w:rtl/>
              </w:rPr>
            </w:pPr>
            <w:sdt>
              <w:sdtPr>
                <w:rPr>
                  <w:rFonts w:hint="cs"/>
                  <w:b/>
                  <w:bCs/>
                  <w:noProof w:val="0"/>
                  <w:sz w:val="28"/>
                  <w:rtl/>
                </w:rPr>
                <w:alias w:val="1486"/>
                <w:tag w:val="1486"/>
                <w:id w:val="1487590763"/>
                <w:text w:multiLine="1"/>
              </w:sdtPr>
              <w:sdtEndPr/>
              <w:sdtContent>
                <w:r w:rsidR="00B52509">
                  <w:rPr>
                    <w:rFonts w:hint="cs"/>
                    <w:b/>
                    <w:bCs/>
                    <w:noProof w:val="0"/>
                    <w:sz w:val="28"/>
                    <w:rtl/>
                  </w:rPr>
                  <w:t>י' מ'</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FB3C14">
                  <w:rPr>
                    <w:rFonts w:hint="eastAsia"/>
                    <w:b/>
                    <w:bCs/>
                    <w:noProof w:val="0"/>
                    <w:sz w:val="28"/>
                    <w:rtl/>
                  </w:rPr>
                  <w:t>ת"ז</w:t>
                </w:r>
                <w:r w:rsidR="00B52509">
                  <w:rPr>
                    <w:rFonts w:hint="cs"/>
                    <w:b/>
                    <w:bCs/>
                    <w:noProof w:val="0"/>
                    <w:sz w:val="28"/>
                    <w:rtl/>
                  </w:rPr>
                  <w:t xml:space="preserve"> *********</w:t>
                </w:r>
              </w:sdtContent>
            </w:sdt>
          </w:p>
          <w:p w:rsidR="006816EC" w:rsidRPr="00504BDE" w:rsidRDefault="00E44DDF" w:rsidP="00504BDE">
            <w:pPr>
              <w:rPr>
                <w:rFonts w:ascii="Arial (W1)" w:hAnsi="Arial (W1)"/>
                <w:b/>
                <w:bCs/>
                <w:noProof w:val="0"/>
                <w:sz w:val="22"/>
                <w:szCs w:val="22"/>
              </w:rPr>
            </w:pPr>
            <w:r w:rsidRPr="00504BDE">
              <w:rPr>
                <w:rFonts w:ascii="Arial" w:hAnsi="Arial"/>
                <w:b/>
                <w:bCs/>
                <w:noProof w:val="0"/>
                <w:sz w:val="22"/>
                <w:szCs w:val="22"/>
                <w:rtl/>
              </w:rPr>
              <w:t>ע"י ב"כ עוה"ד</w:t>
            </w:r>
            <w:r w:rsidR="00504BDE" w:rsidRPr="00504BDE">
              <w:rPr>
                <w:rFonts w:ascii="Arial (W1)" w:hAnsi="Arial (W1)" w:hint="cs"/>
                <w:b/>
                <w:bCs/>
                <w:noProof w:val="0"/>
                <w:sz w:val="22"/>
                <w:szCs w:val="22"/>
                <w:rtl/>
              </w:rPr>
              <w:t xml:space="preserve"> </w:t>
            </w:r>
            <w:r w:rsidR="00504BDE">
              <w:rPr>
                <w:rFonts w:ascii="Arial (W1)" w:hAnsi="Arial (W1)" w:hint="cs"/>
                <w:b/>
                <w:bCs/>
                <w:noProof w:val="0"/>
                <w:sz w:val="22"/>
                <w:szCs w:val="22"/>
                <w:rtl/>
              </w:rPr>
              <w:t>אריאלה רוזנטל סודרי</w:t>
            </w:r>
          </w:p>
        </w:tc>
      </w:tr>
    </w:tbl>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E567A5" w:rsidRDefault="00E567A5" w:rsidP="00A22266">
      <w:pPr>
        <w:spacing w:line="360" w:lineRule="auto"/>
        <w:rPr>
          <w:rFonts w:ascii="David" w:hAnsi="David"/>
          <w:b/>
          <w:bCs/>
          <w:u w:val="single"/>
          <w:rtl/>
        </w:rPr>
      </w:pPr>
    </w:p>
    <w:p w:rsidR="00C57400" w:rsidRDefault="00C57400" w:rsidP="00A22266">
      <w:pPr>
        <w:spacing w:line="360" w:lineRule="auto"/>
        <w:rPr>
          <w:rFonts w:ascii="David" w:hAnsi="David"/>
          <w:rtl/>
        </w:rPr>
      </w:pPr>
      <w:r>
        <w:rPr>
          <w:rFonts w:ascii="David" w:hAnsi="David"/>
          <w:b/>
          <w:bCs/>
          <w:u w:val="single"/>
          <w:rtl/>
        </w:rPr>
        <w:t>הקדמה</w:t>
      </w:r>
      <w:r>
        <w:rPr>
          <w:rFonts w:ascii="David" w:hAnsi="David"/>
          <w:rtl/>
        </w:rPr>
        <w:t>:</w:t>
      </w:r>
    </w:p>
    <w:p w:rsidR="00E567A5" w:rsidRDefault="00E567A5" w:rsidP="00A22266">
      <w:pPr>
        <w:spacing w:line="360" w:lineRule="auto"/>
        <w:rPr>
          <w:rFonts w:ascii="David" w:hAnsi="David"/>
          <w:noProof w:val="0"/>
        </w:rPr>
      </w:pPr>
    </w:p>
    <w:p w:rsidR="00C57400" w:rsidRDefault="00C57400" w:rsidP="00FC3FD3">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בפני תביעה למזונות ומדור </w:t>
      </w:r>
      <w:r w:rsidR="00FC3FD3">
        <w:rPr>
          <w:rFonts w:ascii="David" w:hAnsi="David" w:cs="David" w:hint="cs"/>
          <w:sz w:val="24"/>
          <w:szCs w:val="24"/>
          <w:rtl/>
        </w:rPr>
        <w:t xml:space="preserve">קטין </w:t>
      </w:r>
      <w:r>
        <w:rPr>
          <w:rFonts w:ascii="David" w:hAnsi="David" w:cs="David"/>
          <w:sz w:val="24"/>
          <w:szCs w:val="24"/>
          <w:rtl/>
        </w:rPr>
        <w:t xml:space="preserve">וכן תביעה כספית בגין אי קיום הסכם ממון והברחת כספים מהפול המשותף. </w:t>
      </w:r>
    </w:p>
    <w:p w:rsidR="00C57400" w:rsidRDefault="008145CB" w:rsidP="00C57400">
      <w:pPr>
        <w:spacing w:line="360" w:lineRule="auto"/>
        <w:ind w:firstLine="720"/>
        <w:jc w:val="both"/>
        <w:rPr>
          <w:rFonts w:ascii="David" w:hAnsi="David"/>
          <w:rtl/>
        </w:rPr>
      </w:pPr>
      <w:r>
        <w:rPr>
          <w:rFonts w:ascii="David" w:hAnsi="David"/>
          <w:rtl/>
        </w:rPr>
        <w:t>את שתי התובענות הגישה האישה – ח</w:t>
      </w:r>
      <w:r>
        <w:rPr>
          <w:rFonts w:ascii="David" w:hAnsi="David" w:hint="cs"/>
          <w:rtl/>
        </w:rPr>
        <w:t>'</w:t>
      </w:r>
      <w:r>
        <w:rPr>
          <w:rFonts w:ascii="David" w:hAnsi="David"/>
          <w:rtl/>
        </w:rPr>
        <w:t xml:space="preserve"> ח</w:t>
      </w:r>
      <w:r>
        <w:rPr>
          <w:rFonts w:ascii="David" w:hAnsi="David" w:hint="cs"/>
          <w:rtl/>
        </w:rPr>
        <w:t>'</w:t>
      </w:r>
      <w:r>
        <w:rPr>
          <w:rFonts w:ascii="David" w:hAnsi="David"/>
          <w:rtl/>
        </w:rPr>
        <w:t xml:space="preserve"> מ</w:t>
      </w:r>
      <w:r>
        <w:rPr>
          <w:rFonts w:ascii="David" w:hAnsi="David" w:hint="cs"/>
          <w:rtl/>
        </w:rPr>
        <w:t>'</w:t>
      </w:r>
      <w:r>
        <w:rPr>
          <w:rFonts w:ascii="David" w:hAnsi="David"/>
          <w:rtl/>
        </w:rPr>
        <w:t>, כנגד האיש – י</w:t>
      </w:r>
      <w:r>
        <w:rPr>
          <w:rFonts w:ascii="David" w:hAnsi="David" w:hint="cs"/>
          <w:rtl/>
        </w:rPr>
        <w:t xml:space="preserve">' </w:t>
      </w:r>
      <w:r>
        <w:rPr>
          <w:rFonts w:ascii="David" w:hAnsi="David"/>
          <w:rtl/>
        </w:rPr>
        <w:t>מ</w:t>
      </w:r>
      <w:r>
        <w:rPr>
          <w:rFonts w:ascii="David" w:hAnsi="David" w:hint="cs"/>
          <w:rtl/>
        </w:rPr>
        <w:t>'</w:t>
      </w:r>
      <w:r w:rsidR="00C57400">
        <w:rPr>
          <w:rFonts w:ascii="David" w:hAnsi="David"/>
          <w:rtl/>
        </w:rPr>
        <w:t xml:space="preserve">. </w:t>
      </w:r>
    </w:p>
    <w:p w:rsidR="00FC3FD3" w:rsidRDefault="00FC3FD3" w:rsidP="00C57400">
      <w:pPr>
        <w:spacing w:line="360" w:lineRule="auto"/>
        <w:ind w:firstLine="720"/>
        <w:jc w:val="both"/>
        <w:rPr>
          <w:rFonts w:ascii="David" w:hAnsi="David"/>
          <w:rtl/>
        </w:rPr>
      </w:pPr>
    </w:p>
    <w:p w:rsidR="00C57400" w:rsidRDefault="00C57400" w:rsidP="00C57400">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הצדדים נישאו זל"ז ביום 16.1.2020. </w:t>
      </w:r>
    </w:p>
    <w:p w:rsidR="00C57400" w:rsidRDefault="00C57400" w:rsidP="00C57400">
      <w:pPr>
        <w:pStyle w:val="af"/>
        <w:spacing w:line="360" w:lineRule="auto"/>
        <w:jc w:val="both"/>
        <w:rPr>
          <w:rFonts w:ascii="David" w:hAnsi="David" w:cs="David"/>
          <w:sz w:val="24"/>
          <w:szCs w:val="24"/>
        </w:rPr>
      </w:pPr>
    </w:p>
    <w:p w:rsidR="00C57400" w:rsidRDefault="00C57400" w:rsidP="00C57400">
      <w:pPr>
        <w:pStyle w:val="af"/>
        <w:numPr>
          <w:ilvl w:val="0"/>
          <w:numId w:val="1"/>
        </w:numPr>
        <w:spacing w:line="360" w:lineRule="auto"/>
        <w:jc w:val="both"/>
        <w:rPr>
          <w:rFonts w:ascii="David" w:hAnsi="David" w:cs="David"/>
          <w:sz w:val="24"/>
          <w:szCs w:val="24"/>
        </w:rPr>
      </w:pPr>
      <w:r>
        <w:rPr>
          <w:rFonts w:ascii="David" w:hAnsi="David" w:cs="David"/>
          <w:sz w:val="24"/>
          <w:szCs w:val="24"/>
          <w:rtl/>
        </w:rPr>
        <w:t xml:space="preserve">הליך יישוב הסכסוך נפתח בחודש 11/2020. </w:t>
      </w:r>
    </w:p>
    <w:p w:rsidR="00C57400" w:rsidRDefault="00C57400" w:rsidP="00C57400">
      <w:pPr>
        <w:pStyle w:val="af"/>
        <w:rPr>
          <w:rFonts w:ascii="David" w:hAnsi="David" w:cs="David"/>
          <w:sz w:val="24"/>
          <w:szCs w:val="24"/>
        </w:rPr>
      </w:pPr>
    </w:p>
    <w:p w:rsidR="00C57400" w:rsidRDefault="00C57400" w:rsidP="00FC3FD3">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הצדדים התגרשו בשנת 2022 לערך (בדיון שהתקיים ביום 28.6.2023 </w:t>
      </w:r>
      <w:r w:rsidR="00FC3FD3">
        <w:rPr>
          <w:rFonts w:ascii="David" w:hAnsi="David" w:cs="David" w:hint="cs"/>
          <w:sz w:val="24"/>
          <w:szCs w:val="24"/>
          <w:rtl/>
        </w:rPr>
        <w:t xml:space="preserve">הודיעו </w:t>
      </w:r>
      <w:r>
        <w:rPr>
          <w:rFonts w:ascii="David" w:hAnsi="David" w:cs="David"/>
          <w:sz w:val="24"/>
          <w:szCs w:val="24"/>
          <w:rtl/>
        </w:rPr>
        <w:t xml:space="preserve">ב"כ הצדדים כי </w:t>
      </w:r>
      <w:r w:rsidR="00FC3FD3">
        <w:rPr>
          <w:rFonts w:ascii="David" w:hAnsi="David" w:cs="David" w:hint="cs"/>
          <w:sz w:val="24"/>
          <w:szCs w:val="24"/>
          <w:rtl/>
        </w:rPr>
        <w:t xml:space="preserve">הצדדים </w:t>
      </w:r>
      <w:r>
        <w:rPr>
          <w:rFonts w:ascii="David" w:hAnsi="David" w:cs="David"/>
          <w:sz w:val="24"/>
          <w:szCs w:val="24"/>
          <w:rtl/>
        </w:rPr>
        <w:t>התגרשו לפני כשנה).</w:t>
      </w:r>
    </w:p>
    <w:p w:rsidR="00C57400" w:rsidRDefault="00C57400" w:rsidP="00C57400">
      <w:pPr>
        <w:pStyle w:val="af"/>
        <w:rPr>
          <w:rFonts w:ascii="David" w:hAnsi="David" w:cs="David"/>
          <w:sz w:val="24"/>
          <w:szCs w:val="24"/>
        </w:rPr>
      </w:pPr>
    </w:p>
    <w:p w:rsidR="00C57400" w:rsidRPr="008145CB" w:rsidRDefault="008145CB" w:rsidP="008145CB">
      <w:pPr>
        <w:pStyle w:val="af"/>
        <w:numPr>
          <w:ilvl w:val="0"/>
          <w:numId w:val="1"/>
        </w:numPr>
        <w:spacing w:line="360" w:lineRule="auto"/>
        <w:jc w:val="both"/>
        <w:rPr>
          <w:rFonts w:ascii="David" w:hAnsi="David" w:cs="David"/>
          <w:sz w:val="24"/>
          <w:szCs w:val="24"/>
          <w:rtl/>
        </w:rPr>
      </w:pPr>
      <w:r>
        <w:rPr>
          <w:rFonts w:ascii="David" w:hAnsi="David" w:cs="David"/>
          <w:sz w:val="24"/>
          <w:szCs w:val="24"/>
          <w:rtl/>
        </w:rPr>
        <w:t>לצדדים ילד משותף – נ</w:t>
      </w:r>
      <w:r>
        <w:rPr>
          <w:rFonts w:ascii="David" w:hAnsi="David" w:cs="David" w:hint="cs"/>
          <w:sz w:val="24"/>
          <w:szCs w:val="24"/>
          <w:rtl/>
        </w:rPr>
        <w:t>'</w:t>
      </w:r>
      <w:r>
        <w:rPr>
          <w:rFonts w:ascii="David" w:hAnsi="David" w:cs="David"/>
          <w:sz w:val="24"/>
          <w:szCs w:val="24"/>
          <w:rtl/>
        </w:rPr>
        <w:t xml:space="preserve"> ש</w:t>
      </w:r>
      <w:r>
        <w:rPr>
          <w:rFonts w:ascii="David" w:hAnsi="David" w:cs="David" w:hint="cs"/>
          <w:sz w:val="24"/>
          <w:szCs w:val="24"/>
          <w:rtl/>
        </w:rPr>
        <w:t>'</w:t>
      </w:r>
      <w:r>
        <w:rPr>
          <w:rFonts w:ascii="David" w:hAnsi="David" w:cs="David"/>
          <w:sz w:val="24"/>
          <w:szCs w:val="24"/>
          <w:rtl/>
        </w:rPr>
        <w:t xml:space="preserve"> מ</w:t>
      </w:r>
      <w:r>
        <w:rPr>
          <w:rFonts w:ascii="David" w:hAnsi="David" w:cs="David" w:hint="cs"/>
          <w:sz w:val="24"/>
          <w:szCs w:val="24"/>
          <w:rtl/>
        </w:rPr>
        <w:t>'</w:t>
      </w:r>
      <w:r w:rsidR="00C57400">
        <w:rPr>
          <w:rFonts w:ascii="David" w:hAnsi="David" w:cs="David"/>
          <w:sz w:val="24"/>
          <w:szCs w:val="24"/>
          <w:rtl/>
        </w:rPr>
        <w:t>, יליד</w:t>
      </w:r>
      <w:r>
        <w:rPr>
          <w:rFonts w:ascii="David" w:hAnsi="David" w:cs="David" w:hint="cs"/>
          <w:sz w:val="24"/>
          <w:szCs w:val="24"/>
          <w:rtl/>
        </w:rPr>
        <w:t xml:space="preserve"> 2020.**.**.</w:t>
      </w:r>
    </w:p>
    <w:p w:rsidR="00C57400" w:rsidRDefault="00C57400" w:rsidP="00C57400">
      <w:pPr>
        <w:pStyle w:val="af"/>
        <w:rPr>
          <w:rFonts w:ascii="David" w:hAnsi="David" w:cs="David"/>
          <w:sz w:val="24"/>
          <w:szCs w:val="24"/>
        </w:rPr>
      </w:pPr>
    </w:p>
    <w:p w:rsidR="00C57400" w:rsidRDefault="00C57400" w:rsidP="00FC3FD3">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המחלוקת העיקרית בין הצדדים נסובה סביב הנחלה אותה קיבל האיש מהוריו </w:t>
      </w:r>
      <w:r w:rsidR="00FC3FD3">
        <w:rPr>
          <w:rFonts w:ascii="David" w:hAnsi="David" w:cs="David" w:hint="cs"/>
          <w:sz w:val="24"/>
          <w:szCs w:val="24"/>
          <w:rtl/>
        </w:rPr>
        <w:t xml:space="preserve">בתור </w:t>
      </w:r>
      <w:r>
        <w:rPr>
          <w:rFonts w:ascii="David" w:hAnsi="David" w:cs="David"/>
          <w:sz w:val="24"/>
          <w:szCs w:val="24"/>
          <w:rtl/>
        </w:rPr>
        <w:t xml:space="preserve">"בן ממשיך" ובעיקר במכסות הביצים ובתשלומים </w:t>
      </w:r>
      <w:r w:rsidR="00FC3FD3">
        <w:rPr>
          <w:rFonts w:ascii="David" w:hAnsi="David" w:cs="David" w:hint="cs"/>
          <w:sz w:val="24"/>
          <w:szCs w:val="24"/>
          <w:rtl/>
        </w:rPr>
        <w:t xml:space="preserve">המשולמים </w:t>
      </w:r>
      <w:r>
        <w:rPr>
          <w:rFonts w:ascii="David" w:hAnsi="David" w:cs="David"/>
          <w:sz w:val="24"/>
          <w:szCs w:val="24"/>
          <w:rtl/>
        </w:rPr>
        <w:t xml:space="preserve">בגינן. </w:t>
      </w:r>
    </w:p>
    <w:p w:rsidR="00C57400" w:rsidRDefault="00C57400" w:rsidP="00C57400">
      <w:pPr>
        <w:pStyle w:val="af"/>
        <w:rPr>
          <w:rFonts w:ascii="David" w:hAnsi="David" w:cs="David"/>
          <w:sz w:val="24"/>
          <w:szCs w:val="24"/>
        </w:rPr>
      </w:pPr>
    </w:p>
    <w:p w:rsidR="00C57400" w:rsidRDefault="00C57400" w:rsidP="00EE32DC">
      <w:pPr>
        <w:pStyle w:val="af"/>
        <w:numPr>
          <w:ilvl w:val="0"/>
          <w:numId w:val="1"/>
        </w:numPr>
        <w:spacing w:line="360" w:lineRule="auto"/>
        <w:jc w:val="both"/>
        <w:rPr>
          <w:rFonts w:ascii="David" w:hAnsi="David" w:cs="David"/>
          <w:sz w:val="24"/>
          <w:szCs w:val="24"/>
          <w:rtl/>
        </w:rPr>
      </w:pPr>
      <w:r>
        <w:rPr>
          <w:rFonts w:ascii="David" w:hAnsi="David" w:cs="David"/>
          <w:sz w:val="24"/>
          <w:szCs w:val="24"/>
          <w:rtl/>
        </w:rPr>
        <w:t>בתיק זה מונה האקטואר המומחה</w:t>
      </w:r>
      <w:r w:rsidR="00FC3FD3">
        <w:rPr>
          <w:rFonts w:ascii="David" w:hAnsi="David" w:cs="David" w:hint="cs"/>
          <w:sz w:val="24"/>
          <w:szCs w:val="24"/>
          <w:rtl/>
        </w:rPr>
        <w:t xml:space="preserve"> -</w:t>
      </w:r>
      <w:r>
        <w:rPr>
          <w:rFonts w:ascii="David" w:hAnsi="David" w:cs="David"/>
          <w:sz w:val="24"/>
          <w:szCs w:val="24"/>
          <w:rtl/>
        </w:rPr>
        <w:t xml:space="preserve"> רו"ח </w:t>
      </w:r>
      <w:r w:rsidR="00CB0CD7">
        <w:rPr>
          <w:rFonts w:ascii="David" w:hAnsi="David" w:cs="David" w:hint="cs"/>
          <w:sz w:val="24"/>
          <w:szCs w:val="24"/>
          <w:rtl/>
        </w:rPr>
        <w:t xml:space="preserve">מר </w:t>
      </w:r>
      <w:r>
        <w:rPr>
          <w:rFonts w:ascii="David" w:hAnsi="David" w:cs="David"/>
          <w:sz w:val="24"/>
          <w:szCs w:val="24"/>
          <w:rtl/>
        </w:rPr>
        <w:t>יום טוב בילו</w:t>
      </w:r>
      <w:r w:rsidR="00FC3FD3">
        <w:rPr>
          <w:rFonts w:ascii="David" w:hAnsi="David" w:cs="David" w:hint="cs"/>
          <w:sz w:val="24"/>
          <w:szCs w:val="24"/>
          <w:rtl/>
        </w:rPr>
        <w:t xml:space="preserve"> </w:t>
      </w:r>
      <w:r w:rsidR="00CB0CD7">
        <w:rPr>
          <w:rFonts w:ascii="David" w:hAnsi="David" w:cs="David"/>
          <w:sz w:val="24"/>
          <w:szCs w:val="24"/>
          <w:rtl/>
        </w:rPr>
        <w:t>–</w:t>
      </w:r>
      <w:r>
        <w:rPr>
          <w:rFonts w:ascii="David" w:hAnsi="David" w:cs="David"/>
          <w:sz w:val="24"/>
          <w:szCs w:val="24"/>
          <w:rtl/>
        </w:rPr>
        <w:t xml:space="preserve"> </w:t>
      </w:r>
      <w:r w:rsidR="00CB0CD7">
        <w:rPr>
          <w:rFonts w:ascii="David" w:hAnsi="David" w:cs="David" w:hint="cs"/>
          <w:sz w:val="24"/>
          <w:szCs w:val="24"/>
          <w:rtl/>
        </w:rPr>
        <w:t xml:space="preserve">לצורך </w:t>
      </w:r>
      <w:r>
        <w:rPr>
          <w:rFonts w:ascii="David" w:hAnsi="David" w:cs="David"/>
          <w:sz w:val="24"/>
          <w:szCs w:val="24"/>
          <w:rtl/>
        </w:rPr>
        <w:t>ב</w:t>
      </w:r>
      <w:r w:rsidR="00CB0CD7">
        <w:rPr>
          <w:rFonts w:ascii="David" w:hAnsi="David" w:cs="David"/>
          <w:sz w:val="24"/>
          <w:szCs w:val="24"/>
          <w:rtl/>
        </w:rPr>
        <w:t xml:space="preserve">חינת הכנסות הצדדים מכלל </w:t>
      </w:r>
      <w:r w:rsidR="00CB0CD7" w:rsidRPr="006C7E71">
        <w:rPr>
          <w:rFonts w:ascii="David" w:hAnsi="David" w:cs="David"/>
          <w:sz w:val="24"/>
          <w:szCs w:val="24"/>
          <w:rtl/>
        </w:rPr>
        <w:t>המקורות</w:t>
      </w:r>
      <w:r w:rsidR="00CB0CD7" w:rsidRPr="006C7E71">
        <w:rPr>
          <w:rFonts w:ascii="David" w:hAnsi="David" w:cs="David" w:hint="cs"/>
          <w:sz w:val="24"/>
          <w:szCs w:val="24"/>
          <w:rtl/>
        </w:rPr>
        <w:t xml:space="preserve">. על פי חוות דעתו של המומחה מיום </w:t>
      </w:r>
      <w:r w:rsidR="00EE32DC" w:rsidRPr="006C7E71">
        <w:rPr>
          <w:rFonts w:ascii="David" w:hAnsi="David" w:cs="David" w:hint="cs"/>
          <w:sz w:val="24"/>
          <w:szCs w:val="24"/>
          <w:rtl/>
        </w:rPr>
        <w:t>1.2.2022</w:t>
      </w:r>
      <w:r w:rsidR="006C7E71" w:rsidRPr="006C7E71">
        <w:rPr>
          <w:rFonts w:ascii="David" w:hAnsi="David" w:cs="David" w:hint="cs"/>
          <w:sz w:val="24"/>
          <w:szCs w:val="24"/>
          <w:rtl/>
        </w:rPr>
        <w:t>,</w:t>
      </w:r>
      <w:r w:rsidR="00CB0CD7" w:rsidRPr="006C7E71">
        <w:rPr>
          <w:rFonts w:ascii="David" w:hAnsi="David" w:cs="David" w:hint="cs"/>
          <w:sz w:val="24"/>
          <w:szCs w:val="24"/>
          <w:rtl/>
        </w:rPr>
        <w:t xml:space="preserve"> נקבעו נתונים ביחס להכנסות הצדדים </w:t>
      </w:r>
      <w:r w:rsidR="00CB0CD7">
        <w:rPr>
          <w:rFonts w:ascii="David" w:hAnsi="David" w:cs="David" w:hint="cs"/>
          <w:sz w:val="24"/>
          <w:szCs w:val="24"/>
          <w:rtl/>
        </w:rPr>
        <w:t>כדלקמן:</w:t>
      </w:r>
    </w:p>
    <w:p w:rsidR="00C57400" w:rsidRDefault="00C57400" w:rsidP="00C57400">
      <w:pPr>
        <w:pStyle w:val="af"/>
        <w:rPr>
          <w:rFonts w:ascii="David" w:hAnsi="David" w:cs="David"/>
          <w:sz w:val="24"/>
          <w:szCs w:val="24"/>
        </w:rPr>
      </w:pPr>
    </w:p>
    <w:p w:rsidR="00C57400" w:rsidRPr="00BE2470" w:rsidRDefault="00C57400" w:rsidP="00BE2470">
      <w:pPr>
        <w:pStyle w:val="af"/>
        <w:numPr>
          <w:ilvl w:val="0"/>
          <w:numId w:val="2"/>
        </w:numPr>
        <w:spacing w:line="360" w:lineRule="auto"/>
        <w:jc w:val="both"/>
        <w:rPr>
          <w:rFonts w:ascii="David" w:hAnsi="David" w:cs="David"/>
          <w:sz w:val="24"/>
          <w:szCs w:val="24"/>
        </w:rPr>
      </w:pPr>
      <w:r w:rsidRPr="00BE2470">
        <w:rPr>
          <w:rFonts w:ascii="David" w:hAnsi="David" w:cs="David"/>
          <w:sz w:val="24"/>
          <w:szCs w:val="24"/>
          <w:rtl/>
        </w:rPr>
        <w:t xml:space="preserve">שכרה </w:t>
      </w:r>
      <w:r w:rsidR="00BE2470" w:rsidRPr="00BE2470">
        <w:rPr>
          <w:rFonts w:ascii="David" w:hAnsi="David" w:cs="David" w:hint="cs"/>
          <w:sz w:val="24"/>
          <w:szCs w:val="24"/>
          <w:rtl/>
        </w:rPr>
        <w:t>של ה</w:t>
      </w:r>
      <w:r w:rsidRPr="00BE2470">
        <w:rPr>
          <w:rFonts w:ascii="David" w:hAnsi="David" w:cs="David"/>
          <w:sz w:val="24"/>
          <w:szCs w:val="24"/>
          <w:rtl/>
        </w:rPr>
        <w:t xml:space="preserve">אישה </w:t>
      </w:r>
      <w:r w:rsidR="00BE2470" w:rsidRPr="00BE2470">
        <w:rPr>
          <w:rFonts w:ascii="David" w:hAnsi="David" w:cs="David" w:hint="cs"/>
          <w:sz w:val="24"/>
          <w:szCs w:val="24"/>
          <w:rtl/>
        </w:rPr>
        <w:t>מסתכם בסך של כ-</w:t>
      </w:r>
      <w:r w:rsidRPr="00BE2470">
        <w:rPr>
          <w:rFonts w:ascii="David" w:hAnsi="David" w:cs="David"/>
          <w:sz w:val="24"/>
          <w:szCs w:val="24"/>
          <w:rtl/>
        </w:rPr>
        <w:t>6,384 ₪ נטו כשכיר</w:t>
      </w:r>
      <w:r w:rsidR="009F551B">
        <w:rPr>
          <w:rFonts w:ascii="David" w:hAnsi="David" w:cs="David"/>
          <w:sz w:val="24"/>
          <w:szCs w:val="24"/>
          <w:rtl/>
        </w:rPr>
        <w:t xml:space="preserve">ה בתחום עיסוקה הנוכחי בחברת </w:t>
      </w:r>
      <w:r w:rsidR="009F551B">
        <w:rPr>
          <w:rFonts w:ascii="David" w:hAnsi="David" w:cs="David" w:hint="cs"/>
          <w:sz w:val="24"/>
          <w:szCs w:val="24"/>
          <w:rtl/>
        </w:rPr>
        <w:t>****</w:t>
      </w:r>
      <w:r w:rsidR="009F551B">
        <w:rPr>
          <w:rFonts w:ascii="David" w:hAnsi="David" w:cs="David"/>
          <w:sz w:val="24"/>
          <w:szCs w:val="24"/>
          <w:rtl/>
        </w:rPr>
        <w:t xml:space="preserve"> </w:t>
      </w:r>
      <w:r w:rsidR="009F551B">
        <w:rPr>
          <w:rFonts w:ascii="David" w:hAnsi="David" w:cs="David" w:hint="cs"/>
          <w:sz w:val="24"/>
          <w:szCs w:val="24"/>
          <w:rtl/>
        </w:rPr>
        <w:t>*******</w:t>
      </w:r>
      <w:r w:rsidR="009F551B">
        <w:rPr>
          <w:rFonts w:ascii="David" w:hAnsi="David" w:cs="David"/>
          <w:sz w:val="24"/>
          <w:szCs w:val="24"/>
          <w:rtl/>
        </w:rPr>
        <w:t xml:space="preserve"> וה</w:t>
      </w:r>
      <w:r w:rsidR="009F551B">
        <w:rPr>
          <w:rFonts w:ascii="David" w:hAnsi="David" w:cs="David" w:hint="cs"/>
          <w:sz w:val="24"/>
          <w:szCs w:val="24"/>
          <w:rtl/>
        </w:rPr>
        <w:t>******</w:t>
      </w:r>
      <w:r w:rsidR="009F551B">
        <w:rPr>
          <w:rFonts w:ascii="David" w:hAnsi="David" w:cs="David"/>
          <w:sz w:val="24"/>
          <w:szCs w:val="24"/>
          <w:rtl/>
        </w:rPr>
        <w:t xml:space="preserve"> </w:t>
      </w:r>
      <w:r w:rsidR="009F551B">
        <w:rPr>
          <w:rFonts w:ascii="David" w:hAnsi="David" w:cs="David" w:hint="cs"/>
          <w:sz w:val="24"/>
          <w:szCs w:val="24"/>
          <w:rtl/>
        </w:rPr>
        <w:t>******</w:t>
      </w:r>
      <w:r w:rsidR="009F551B">
        <w:rPr>
          <w:rFonts w:ascii="David" w:hAnsi="David" w:cs="David"/>
          <w:sz w:val="24"/>
          <w:szCs w:val="24"/>
          <w:rtl/>
        </w:rPr>
        <w:t xml:space="preserve"> (</w:t>
      </w:r>
      <w:r w:rsidR="009F551B">
        <w:rPr>
          <w:rFonts w:ascii="David" w:hAnsi="David" w:cs="David" w:hint="cs"/>
          <w:sz w:val="24"/>
          <w:szCs w:val="24"/>
          <w:rtl/>
        </w:rPr>
        <w:t>***</w:t>
      </w:r>
      <w:r w:rsidR="009F551B">
        <w:rPr>
          <w:rFonts w:ascii="David" w:hAnsi="David" w:cs="David"/>
          <w:sz w:val="24"/>
          <w:szCs w:val="24"/>
          <w:rtl/>
        </w:rPr>
        <w:t xml:space="preserve"> </w:t>
      </w:r>
      <w:r w:rsidR="009F551B">
        <w:rPr>
          <w:rFonts w:ascii="David" w:hAnsi="David" w:cs="David" w:hint="cs"/>
          <w:sz w:val="24"/>
          <w:szCs w:val="24"/>
          <w:rtl/>
        </w:rPr>
        <w:t>*******</w:t>
      </w:r>
      <w:r w:rsidRPr="00BE2470">
        <w:rPr>
          <w:rFonts w:ascii="David" w:hAnsi="David" w:cs="David"/>
          <w:sz w:val="24"/>
          <w:szCs w:val="24"/>
          <w:rtl/>
        </w:rPr>
        <w:t xml:space="preserve"> בע"מ)</w:t>
      </w:r>
      <w:r w:rsidR="00CB0CD7" w:rsidRPr="00BE2470">
        <w:rPr>
          <w:rFonts w:ascii="David" w:hAnsi="David" w:cs="David" w:hint="cs"/>
          <w:sz w:val="24"/>
          <w:szCs w:val="24"/>
          <w:rtl/>
        </w:rPr>
        <w:t>,</w:t>
      </w:r>
      <w:r w:rsidRPr="00BE2470">
        <w:rPr>
          <w:rFonts w:ascii="David" w:hAnsi="David" w:cs="David"/>
          <w:sz w:val="24"/>
          <w:szCs w:val="24"/>
          <w:rtl/>
        </w:rPr>
        <w:t xml:space="preserve"> </w:t>
      </w:r>
      <w:r w:rsidR="00BE2470">
        <w:rPr>
          <w:rFonts w:ascii="David" w:hAnsi="David" w:cs="David" w:hint="cs"/>
          <w:sz w:val="24"/>
          <w:szCs w:val="24"/>
          <w:rtl/>
        </w:rPr>
        <w:t xml:space="preserve">וכן פוטנציאל השתכרות נוספת </w:t>
      </w:r>
      <w:r w:rsidR="00BE2470" w:rsidRPr="00BE2470">
        <w:rPr>
          <w:rFonts w:ascii="David" w:hAnsi="David" w:cs="David" w:hint="cs"/>
          <w:sz w:val="24"/>
          <w:szCs w:val="24"/>
          <w:rtl/>
        </w:rPr>
        <w:t xml:space="preserve">של כ- </w:t>
      </w:r>
      <w:r w:rsidRPr="00BE2470">
        <w:rPr>
          <w:rFonts w:ascii="David" w:hAnsi="David" w:cs="David"/>
          <w:sz w:val="24"/>
          <w:szCs w:val="24"/>
          <w:rtl/>
        </w:rPr>
        <w:t>7,000 ₪ נטו כקונדיטורית שכירה</w:t>
      </w:r>
      <w:r w:rsidR="00BE2470" w:rsidRPr="00BE2470">
        <w:rPr>
          <w:rFonts w:ascii="David" w:hAnsi="David" w:cs="David" w:hint="cs"/>
          <w:sz w:val="24"/>
          <w:szCs w:val="24"/>
          <w:rtl/>
        </w:rPr>
        <w:t>, ככל שתעבוד במקצוע הכשרתה</w:t>
      </w:r>
      <w:r w:rsidR="00BE2470">
        <w:rPr>
          <w:rFonts w:ascii="David" w:hAnsi="David" w:cs="David" w:hint="cs"/>
          <w:sz w:val="24"/>
          <w:szCs w:val="24"/>
          <w:rtl/>
        </w:rPr>
        <w:t>.</w:t>
      </w:r>
    </w:p>
    <w:p w:rsidR="00C57400" w:rsidRDefault="00BE2470" w:rsidP="00C57400">
      <w:pPr>
        <w:pStyle w:val="af"/>
        <w:numPr>
          <w:ilvl w:val="0"/>
          <w:numId w:val="2"/>
        </w:numPr>
        <w:spacing w:line="360" w:lineRule="auto"/>
        <w:jc w:val="both"/>
        <w:rPr>
          <w:rFonts w:ascii="David" w:hAnsi="David" w:cs="David"/>
          <w:sz w:val="24"/>
          <w:szCs w:val="24"/>
          <w:rtl/>
        </w:rPr>
      </w:pPr>
      <w:r>
        <w:rPr>
          <w:rFonts w:ascii="David" w:hAnsi="David" w:cs="David" w:hint="cs"/>
          <w:sz w:val="24"/>
          <w:szCs w:val="24"/>
          <w:rtl/>
        </w:rPr>
        <w:t>באשר ל</w:t>
      </w:r>
      <w:r w:rsidR="00C57400">
        <w:rPr>
          <w:rFonts w:ascii="David" w:hAnsi="David" w:cs="David"/>
          <w:sz w:val="24"/>
          <w:szCs w:val="24"/>
          <w:rtl/>
        </w:rPr>
        <w:t>שכרו של האיש</w:t>
      </w:r>
      <w:r>
        <w:rPr>
          <w:rFonts w:ascii="David" w:hAnsi="David" w:cs="David" w:hint="cs"/>
          <w:sz w:val="24"/>
          <w:szCs w:val="24"/>
          <w:rtl/>
        </w:rPr>
        <w:t>,</w:t>
      </w:r>
      <w:r w:rsidR="009F551B">
        <w:rPr>
          <w:rFonts w:ascii="David" w:hAnsi="David" w:cs="David"/>
          <w:sz w:val="24"/>
          <w:szCs w:val="24"/>
          <w:rtl/>
        </w:rPr>
        <w:t xml:space="preserve"> אשר עובד כשכיר בחברת "</w:t>
      </w:r>
      <w:r w:rsidR="009F551B">
        <w:rPr>
          <w:rFonts w:ascii="David" w:hAnsi="David" w:cs="David" w:hint="cs"/>
          <w:sz w:val="24"/>
          <w:szCs w:val="24"/>
          <w:rtl/>
        </w:rPr>
        <w:t>******</w:t>
      </w:r>
      <w:r w:rsidR="009F551B">
        <w:rPr>
          <w:rFonts w:ascii="David" w:hAnsi="David" w:cs="David"/>
          <w:sz w:val="24"/>
          <w:szCs w:val="24"/>
          <w:rtl/>
        </w:rPr>
        <w:t xml:space="preserve"> </w:t>
      </w:r>
      <w:r w:rsidR="009F551B">
        <w:rPr>
          <w:rFonts w:ascii="David" w:hAnsi="David" w:cs="David" w:hint="cs"/>
          <w:sz w:val="24"/>
          <w:szCs w:val="24"/>
          <w:rtl/>
        </w:rPr>
        <w:t>****</w:t>
      </w:r>
      <w:r w:rsidR="00C57400">
        <w:rPr>
          <w:rFonts w:ascii="David" w:hAnsi="David" w:cs="David"/>
          <w:sz w:val="24"/>
          <w:szCs w:val="24"/>
          <w:rtl/>
        </w:rPr>
        <w:t xml:space="preserve"> בע"מ", זה עומד על כ- 12,000 ₪ נטו. </w:t>
      </w:r>
    </w:p>
    <w:p w:rsidR="00C57400" w:rsidRDefault="00C57400" w:rsidP="00C57400">
      <w:pPr>
        <w:pStyle w:val="af"/>
        <w:spacing w:line="360" w:lineRule="auto"/>
        <w:jc w:val="both"/>
        <w:rPr>
          <w:rFonts w:ascii="David" w:hAnsi="David" w:cs="David"/>
          <w:sz w:val="24"/>
          <w:szCs w:val="24"/>
        </w:rPr>
      </w:pPr>
    </w:p>
    <w:p w:rsidR="00BE2470" w:rsidRPr="00BE2470" w:rsidRDefault="00C57400" w:rsidP="00BE2470">
      <w:pPr>
        <w:pStyle w:val="af"/>
        <w:numPr>
          <w:ilvl w:val="0"/>
          <w:numId w:val="2"/>
        </w:numPr>
        <w:spacing w:line="360" w:lineRule="auto"/>
        <w:jc w:val="both"/>
        <w:rPr>
          <w:rFonts w:ascii="David" w:hAnsi="David" w:cs="David"/>
          <w:b/>
          <w:bCs/>
        </w:rPr>
      </w:pPr>
      <w:r w:rsidRPr="00BE2470">
        <w:rPr>
          <w:rFonts w:ascii="David" w:hAnsi="David" w:cs="David"/>
          <w:sz w:val="24"/>
          <w:szCs w:val="24"/>
          <w:rtl/>
        </w:rPr>
        <w:lastRenderedPageBreak/>
        <w:t xml:space="preserve">באשר למכסת הביצים </w:t>
      </w:r>
      <w:r w:rsidR="00BE2470" w:rsidRPr="00BE2470">
        <w:rPr>
          <w:rFonts w:ascii="David" w:hAnsi="David" w:cs="David"/>
          <w:sz w:val="24"/>
          <w:szCs w:val="24"/>
          <w:rtl/>
        </w:rPr>
        <w:t>נקבע על ידי המומחה כך</w:t>
      </w:r>
      <w:r w:rsidRPr="00BE2470">
        <w:rPr>
          <w:rFonts w:ascii="David" w:hAnsi="David" w:cs="David"/>
          <w:sz w:val="24"/>
          <w:szCs w:val="24"/>
          <w:rtl/>
        </w:rPr>
        <w:t>:</w:t>
      </w:r>
      <w:r w:rsidR="00BE2470" w:rsidRPr="00BE2470">
        <w:rPr>
          <w:rFonts w:ascii="David" w:hAnsi="David" w:cs="David"/>
          <w:sz w:val="24"/>
          <w:szCs w:val="24"/>
          <w:rtl/>
        </w:rPr>
        <w:t xml:space="preserve"> </w:t>
      </w:r>
    </w:p>
    <w:p w:rsidR="00BE2470" w:rsidRPr="00BE2470" w:rsidRDefault="00BE2470" w:rsidP="00BE2470">
      <w:pPr>
        <w:pStyle w:val="af"/>
        <w:rPr>
          <w:rFonts w:ascii="David" w:hAnsi="David" w:cs="David"/>
          <w:b/>
          <w:bCs/>
          <w:sz w:val="24"/>
          <w:szCs w:val="24"/>
          <w:rtl/>
        </w:rPr>
      </w:pPr>
    </w:p>
    <w:p w:rsidR="00C57400" w:rsidRPr="00BE2470" w:rsidRDefault="00C57400" w:rsidP="00BE2470">
      <w:pPr>
        <w:pStyle w:val="af"/>
        <w:spacing w:line="360" w:lineRule="auto"/>
        <w:ind w:left="1080"/>
        <w:jc w:val="both"/>
        <w:rPr>
          <w:rFonts w:ascii="David" w:hAnsi="David" w:cs="David"/>
          <w:b/>
          <w:bCs/>
          <w:rtl/>
        </w:rPr>
      </w:pPr>
      <w:r w:rsidRPr="00BE2470">
        <w:rPr>
          <w:rFonts w:ascii="David" w:hAnsi="David" w:cs="David"/>
          <w:b/>
          <w:bCs/>
          <w:sz w:val="24"/>
          <w:szCs w:val="24"/>
          <w:rtl/>
        </w:rPr>
        <w:t>"הוברר כי ישנן 2 מכסות ביצים, כאשר אחת מהן רשומה על שם הנתבע...ואחת נוספת רשומה על שם אמו של הנתבע...מכסות הביצים מושכרות וכל מכסת ביצים מניבה הכנסה בסכום של 8,000 ₪ (כולל מע"מ), כך שבגין שתי מכסות הביצים מתקבלת הכנסה חודשית בסך של 16,000 ₪ (כולל מע"מ)...על פי תצהיר הנתבע, אמנם אחת ממכסות הביצים רשומה על שמו, אך הכספים בגין שתי המכסות מתקבלות בחשבון אמו בלבד, וכך גם יהיה לפי טענתו בכל שנות חייה של אמו, כאשר לדבריו הוריו חיים מתשלומים אלו...יש לציין כי הנתבע פתח תיק במס הכנסה ובמע"מ בדצמבר 2019 ודיווח על הכנסות צפויות בשנת 2020 בסכום של 200,000 ₪, הנתבע הסביר זאת בשל חיובו ע"י מועצת הלול לפתוח תיק ברשויות המס על שמו מאחר ואחת ממכסות הביצים הינה על שמו...משיחה שע</w:t>
      </w:r>
      <w:r w:rsidR="009F551B">
        <w:rPr>
          <w:rFonts w:ascii="David" w:hAnsi="David" w:cs="David"/>
          <w:b/>
          <w:bCs/>
          <w:sz w:val="24"/>
          <w:szCs w:val="24"/>
          <w:rtl/>
        </w:rPr>
        <w:t xml:space="preserve">רכתי באופן עצמאי עם יועץ המס </w:t>
      </w:r>
      <w:r w:rsidR="009F551B">
        <w:rPr>
          <w:rFonts w:ascii="David" w:hAnsi="David" w:cs="David" w:hint="cs"/>
          <w:b/>
          <w:bCs/>
          <w:sz w:val="24"/>
          <w:szCs w:val="24"/>
          <w:rtl/>
        </w:rPr>
        <w:t>***</w:t>
      </w:r>
      <w:r w:rsidR="009F551B">
        <w:rPr>
          <w:rFonts w:ascii="David" w:hAnsi="David" w:cs="David"/>
          <w:b/>
          <w:bCs/>
          <w:sz w:val="24"/>
          <w:szCs w:val="24"/>
          <w:rtl/>
        </w:rPr>
        <w:t xml:space="preserve"> </w:t>
      </w:r>
      <w:r w:rsidR="009F551B">
        <w:rPr>
          <w:rFonts w:ascii="David" w:hAnsi="David" w:cs="David" w:hint="cs"/>
          <w:b/>
          <w:bCs/>
          <w:sz w:val="24"/>
          <w:szCs w:val="24"/>
          <w:rtl/>
        </w:rPr>
        <w:t xml:space="preserve">*** </w:t>
      </w:r>
      <w:r w:rsidRPr="00BE2470">
        <w:rPr>
          <w:rFonts w:ascii="David" w:hAnsi="David" w:cs="David"/>
          <w:b/>
          <w:bCs/>
          <w:sz w:val="24"/>
          <w:szCs w:val="24"/>
          <w:rtl/>
        </w:rPr>
        <w:t>משרד רואי החשבון של הורי הנתבע, אישר הלה בפניי כי פתיחת התיק התבצעה לאור העובדה כי נדרשו לכך על ידי מועצת הלול היות והנתבע מחזיק על שמו מכסת ביצים. כמו כן מסר לי יועץ המס והציג בפני מסמכים המעידים כי כלל ההכנסות בגין מכסות הביצים מקבלת אמו של הנתבע במשך כל השנים וההכנסות בגינן מדווחות על שמה לרשויות המס...</w:t>
      </w:r>
      <w:r w:rsidR="00EA293D">
        <w:rPr>
          <w:rFonts w:ascii="David" w:hAnsi="David" w:cs="David" w:hint="cs"/>
          <w:b/>
          <w:bCs/>
          <w:sz w:val="24"/>
          <w:szCs w:val="24"/>
          <w:rtl/>
        </w:rPr>
        <w:t xml:space="preserve"> </w:t>
      </w:r>
      <w:r w:rsidRPr="00BE2470">
        <w:rPr>
          <w:rFonts w:ascii="David" w:hAnsi="David" w:cs="David"/>
          <w:b/>
          <w:bCs/>
          <w:sz w:val="24"/>
          <w:szCs w:val="24"/>
          <w:rtl/>
        </w:rPr>
        <w:t>מבדיקת חשבונות הבנק של הנתבע בבנק הפועלים ובבנק מזרחי אכן לא אותרו כניסות הכספים בגין מכסות הביצים...</w:t>
      </w:r>
      <w:r w:rsidR="00EA293D">
        <w:rPr>
          <w:rFonts w:ascii="David" w:hAnsi="David" w:cs="David" w:hint="cs"/>
          <w:b/>
          <w:bCs/>
          <w:sz w:val="24"/>
          <w:szCs w:val="24"/>
          <w:rtl/>
        </w:rPr>
        <w:t xml:space="preserve"> </w:t>
      </w:r>
      <w:r w:rsidRPr="00BE2470">
        <w:rPr>
          <w:rFonts w:ascii="David" w:hAnsi="David" w:cs="David"/>
          <w:b/>
          <w:bCs/>
          <w:sz w:val="24"/>
          <w:szCs w:val="24"/>
          <w:rtl/>
        </w:rPr>
        <w:t>כמו כן מאישור שומת המס על שם הנתבע שהוגשה למס הכנסה לשנת 2020 ע</w:t>
      </w:r>
      <w:r w:rsidR="009F551B">
        <w:rPr>
          <w:rFonts w:ascii="David" w:hAnsi="David" w:cs="David"/>
          <w:b/>
          <w:bCs/>
          <w:sz w:val="24"/>
          <w:szCs w:val="24"/>
          <w:rtl/>
        </w:rPr>
        <w:t>ולה כי רק הכנסותיו כשכיר ב</w:t>
      </w:r>
      <w:r w:rsidR="009F551B">
        <w:rPr>
          <w:rFonts w:ascii="David" w:hAnsi="David" w:cs="David" w:hint="cs"/>
          <w:b/>
          <w:bCs/>
          <w:sz w:val="24"/>
          <w:szCs w:val="24"/>
          <w:rtl/>
        </w:rPr>
        <w:t>******</w:t>
      </w:r>
      <w:r w:rsidRPr="00BE2470">
        <w:rPr>
          <w:rFonts w:ascii="David" w:hAnsi="David" w:cs="David"/>
          <w:b/>
          <w:bCs/>
          <w:sz w:val="24"/>
          <w:szCs w:val="24"/>
          <w:rtl/>
        </w:rPr>
        <w:t xml:space="preserve"> דווחו כהכנסותיו לשנה זו ללא הכנסות נוספות אחרות...</w:t>
      </w:r>
      <w:r w:rsidR="00EA293D">
        <w:rPr>
          <w:rFonts w:ascii="David" w:hAnsi="David" w:cs="David" w:hint="cs"/>
          <w:b/>
          <w:bCs/>
          <w:sz w:val="24"/>
          <w:szCs w:val="24"/>
          <w:rtl/>
        </w:rPr>
        <w:t xml:space="preserve"> </w:t>
      </w:r>
      <w:r w:rsidRPr="00BE2470">
        <w:rPr>
          <w:rFonts w:ascii="David" w:hAnsi="David" w:cs="David"/>
          <w:b/>
          <w:bCs/>
          <w:sz w:val="24"/>
          <w:szCs w:val="24"/>
          <w:rtl/>
        </w:rPr>
        <w:t>הכנסות בגין מכסות הביצים מתקבלות ומדווחות על שם אמו של הנתבע, לא אותרו כניסות כספים בגין מכסת הביצים לחשבון הנתבע, למעט 9 העברות ע"ס 5,000 ₪ שהועברו ישירות משוכר מכסת הביצים לנתבע בהוראת אמו, וזאת כעזרה לצדדים לאחר לידת בנם המשותף והמעבר לדירה בשכירות</w:t>
      </w:r>
      <w:r w:rsidRPr="007C6852">
        <w:rPr>
          <w:rFonts w:ascii="David" w:hAnsi="David" w:cs="David"/>
          <w:rtl/>
        </w:rPr>
        <w:t xml:space="preserve">". </w:t>
      </w:r>
    </w:p>
    <w:p w:rsidR="00A22266" w:rsidRPr="00BE2470" w:rsidRDefault="00A22266" w:rsidP="00C57400">
      <w:pPr>
        <w:spacing w:line="360" w:lineRule="auto"/>
        <w:ind w:left="720"/>
        <w:jc w:val="both"/>
        <w:rPr>
          <w:rFonts w:ascii="David" w:hAnsi="David"/>
          <w:b/>
          <w:bCs/>
        </w:rPr>
      </w:pPr>
    </w:p>
    <w:p w:rsidR="00C57400" w:rsidRPr="0085381C" w:rsidRDefault="00C57400" w:rsidP="0085381C">
      <w:pPr>
        <w:pStyle w:val="af"/>
        <w:numPr>
          <w:ilvl w:val="0"/>
          <w:numId w:val="1"/>
        </w:numPr>
        <w:spacing w:line="360" w:lineRule="auto"/>
        <w:jc w:val="both"/>
        <w:rPr>
          <w:rFonts w:ascii="David" w:hAnsi="David" w:cs="David"/>
          <w:sz w:val="24"/>
          <w:szCs w:val="24"/>
        </w:rPr>
      </w:pPr>
      <w:r w:rsidRPr="0085381C">
        <w:rPr>
          <w:rFonts w:ascii="David" w:hAnsi="David" w:cs="David"/>
          <w:sz w:val="24"/>
          <w:szCs w:val="24"/>
          <w:rtl/>
        </w:rPr>
        <w:t>בי</w:t>
      </w:r>
      <w:r w:rsidR="0085381C" w:rsidRPr="0085381C">
        <w:rPr>
          <w:rFonts w:ascii="David" w:hAnsi="David" w:cs="David"/>
          <w:sz w:val="24"/>
          <w:szCs w:val="24"/>
          <w:rtl/>
        </w:rPr>
        <w:t>ום 8.5.2024 התקיים דיון הוכחות</w:t>
      </w:r>
      <w:r w:rsidR="0085381C" w:rsidRPr="0085381C">
        <w:rPr>
          <w:rFonts w:ascii="David" w:hAnsi="David" w:cs="David" w:hint="cs"/>
          <w:sz w:val="24"/>
          <w:szCs w:val="24"/>
          <w:rtl/>
        </w:rPr>
        <w:t xml:space="preserve">, בעקבותיו </w:t>
      </w:r>
      <w:r w:rsidRPr="0085381C">
        <w:rPr>
          <w:rFonts w:ascii="David" w:hAnsi="David" w:cs="David"/>
          <w:sz w:val="24"/>
          <w:szCs w:val="24"/>
          <w:rtl/>
        </w:rPr>
        <w:t xml:space="preserve"> </w:t>
      </w:r>
      <w:r w:rsidR="00EA293D" w:rsidRPr="0085381C">
        <w:rPr>
          <w:rFonts w:ascii="David" w:hAnsi="David" w:cs="David" w:hint="cs"/>
          <w:sz w:val="24"/>
          <w:szCs w:val="24"/>
          <w:rtl/>
        </w:rPr>
        <w:t xml:space="preserve">הוגשו סיכומי הצדדים בכתב </w:t>
      </w:r>
      <w:r w:rsidR="00EA293D" w:rsidRPr="0085381C">
        <w:rPr>
          <w:rFonts w:ascii="David" w:hAnsi="David" w:cs="David"/>
          <w:sz w:val="24"/>
          <w:szCs w:val="24"/>
          <w:rtl/>
        </w:rPr>
        <w:t>–</w:t>
      </w:r>
      <w:r w:rsidR="00EA293D" w:rsidRPr="0085381C">
        <w:rPr>
          <w:rFonts w:ascii="David" w:hAnsi="David" w:cs="David" w:hint="cs"/>
          <w:sz w:val="24"/>
          <w:szCs w:val="24"/>
          <w:rtl/>
        </w:rPr>
        <w:t xml:space="preserve"> סיכומי התובעת ביום 29.5.2024 וסיכומי הנתבע ביום 24.6.24.</w:t>
      </w:r>
      <w:r w:rsidRPr="0085381C">
        <w:rPr>
          <w:rFonts w:ascii="David" w:hAnsi="David" w:cs="David"/>
          <w:sz w:val="24"/>
          <w:szCs w:val="24"/>
          <w:rtl/>
        </w:rPr>
        <w:t xml:space="preserve"> </w:t>
      </w:r>
    </w:p>
    <w:p w:rsidR="006409B1" w:rsidRDefault="006409B1" w:rsidP="00EA293D">
      <w:pPr>
        <w:spacing w:line="360" w:lineRule="auto"/>
        <w:rPr>
          <w:rFonts w:ascii="David" w:hAnsi="David"/>
          <w:b/>
          <w:bCs/>
          <w:u w:val="single"/>
          <w:rtl/>
        </w:rPr>
      </w:pPr>
    </w:p>
    <w:p w:rsidR="00C57400" w:rsidRDefault="00C57400" w:rsidP="00EA293D">
      <w:pPr>
        <w:spacing w:line="360" w:lineRule="auto"/>
        <w:rPr>
          <w:rFonts w:ascii="David" w:hAnsi="David"/>
          <w:rtl/>
        </w:rPr>
      </w:pPr>
      <w:r>
        <w:rPr>
          <w:rFonts w:ascii="David" w:hAnsi="David"/>
          <w:b/>
          <w:bCs/>
          <w:u w:val="single"/>
          <w:rtl/>
        </w:rPr>
        <w:t>דיון והכרעה</w:t>
      </w:r>
      <w:r>
        <w:rPr>
          <w:rFonts w:ascii="David" w:hAnsi="David"/>
          <w:rtl/>
        </w:rPr>
        <w:t>:</w:t>
      </w:r>
    </w:p>
    <w:p w:rsidR="000F7E40" w:rsidRDefault="000F7E40" w:rsidP="00EA293D">
      <w:pPr>
        <w:spacing w:line="360" w:lineRule="auto"/>
        <w:rPr>
          <w:rFonts w:ascii="David" w:hAnsi="David"/>
          <w:rtl/>
        </w:rPr>
      </w:pPr>
    </w:p>
    <w:p w:rsidR="00C57400" w:rsidRPr="000F7E40" w:rsidRDefault="000F7E40" w:rsidP="000F7E40">
      <w:pPr>
        <w:spacing w:line="360" w:lineRule="auto"/>
        <w:ind w:left="360" w:hanging="360"/>
        <w:jc w:val="both"/>
        <w:rPr>
          <w:rFonts w:ascii="David" w:hAnsi="David"/>
          <w:rtl/>
        </w:rPr>
      </w:pPr>
      <w:r>
        <w:rPr>
          <w:rFonts w:ascii="David" w:hAnsi="David" w:hint="cs"/>
          <w:rtl/>
        </w:rPr>
        <w:t>9.</w:t>
      </w:r>
      <w:r>
        <w:rPr>
          <w:rFonts w:ascii="David" w:hAnsi="David"/>
          <w:rtl/>
        </w:rPr>
        <w:tab/>
      </w:r>
      <w:r w:rsidR="00C57400" w:rsidRPr="000F7E40">
        <w:rPr>
          <w:rFonts w:ascii="David" w:hAnsi="David"/>
          <w:rtl/>
        </w:rPr>
        <w:t xml:space="preserve">לאחר שעיינתי בטענות הצדדים ובעיקר בתצהירי העדות הראשית ובסיכומים, באסמכתאות אשר צורפו, </w:t>
      </w:r>
      <w:r w:rsidR="00EA293D" w:rsidRPr="000F7E40">
        <w:rPr>
          <w:rFonts w:ascii="David" w:hAnsi="David" w:hint="cs"/>
          <w:rtl/>
        </w:rPr>
        <w:t xml:space="preserve">והתרשמתי </w:t>
      </w:r>
      <w:r w:rsidR="00C57400" w:rsidRPr="000F7E40">
        <w:rPr>
          <w:rFonts w:ascii="David" w:hAnsi="David"/>
          <w:rtl/>
        </w:rPr>
        <w:t>מהעדים</w:t>
      </w:r>
      <w:r w:rsidR="00EA293D" w:rsidRPr="000F7E40">
        <w:rPr>
          <w:rFonts w:ascii="David" w:hAnsi="David" w:hint="cs"/>
          <w:rtl/>
        </w:rPr>
        <w:t xml:space="preserve">, הגעתי לכלל מסקנה כי קיימים </w:t>
      </w:r>
      <w:r w:rsidR="00C57400" w:rsidRPr="000F7E40">
        <w:rPr>
          <w:rFonts w:ascii="David" w:hAnsi="David"/>
          <w:rtl/>
        </w:rPr>
        <w:t xml:space="preserve">פערי השתכרות בין הצדדים וכי יש מקום </w:t>
      </w:r>
      <w:r w:rsidR="00EA293D" w:rsidRPr="000F7E40">
        <w:rPr>
          <w:rFonts w:ascii="David" w:hAnsi="David" w:hint="cs"/>
          <w:rtl/>
        </w:rPr>
        <w:t xml:space="preserve">לפסוק </w:t>
      </w:r>
      <w:r w:rsidR="00C57400" w:rsidRPr="000F7E40">
        <w:rPr>
          <w:rFonts w:ascii="David" w:hAnsi="David"/>
          <w:rtl/>
        </w:rPr>
        <w:t>מזונות</w:t>
      </w:r>
      <w:r w:rsidR="00EA293D" w:rsidRPr="000F7E40">
        <w:rPr>
          <w:rFonts w:ascii="David" w:hAnsi="David" w:hint="cs"/>
          <w:rtl/>
        </w:rPr>
        <w:t>, על אף קיומם</w:t>
      </w:r>
      <w:r w:rsidR="00C57400" w:rsidRPr="000F7E40">
        <w:rPr>
          <w:rFonts w:ascii="David" w:hAnsi="David"/>
          <w:rtl/>
        </w:rPr>
        <w:t xml:space="preserve"> של זמני שהות שווים, וכן כי יש להורות לאיש לשלם לאישה כספים</w:t>
      </w:r>
      <w:r w:rsidR="00EA293D" w:rsidRPr="000F7E40">
        <w:rPr>
          <w:rFonts w:ascii="David" w:hAnsi="David" w:hint="cs"/>
          <w:rtl/>
        </w:rPr>
        <w:t>,</w:t>
      </w:r>
      <w:r w:rsidR="00C57400" w:rsidRPr="000F7E40">
        <w:rPr>
          <w:rFonts w:ascii="David" w:hAnsi="David"/>
          <w:rtl/>
        </w:rPr>
        <w:t xml:space="preserve"> בהתאם להסכם הממון אשר נחתם ביניהם עובר לנישואיהם.  </w:t>
      </w:r>
    </w:p>
    <w:p w:rsidR="00C57400" w:rsidRDefault="00C57400" w:rsidP="00C57400">
      <w:pPr>
        <w:pStyle w:val="af"/>
        <w:spacing w:line="360" w:lineRule="auto"/>
        <w:jc w:val="both"/>
        <w:rPr>
          <w:rFonts w:ascii="David" w:hAnsi="David" w:cs="David"/>
          <w:sz w:val="24"/>
          <w:szCs w:val="24"/>
        </w:rPr>
      </w:pPr>
    </w:p>
    <w:p w:rsidR="00C57400" w:rsidRPr="000F7E40" w:rsidRDefault="000F7E40" w:rsidP="000F7E40">
      <w:pPr>
        <w:spacing w:line="360" w:lineRule="auto"/>
        <w:ind w:left="360" w:hanging="360"/>
        <w:jc w:val="both"/>
        <w:rPr>
          <w:rFonts w:ascii="David" w:hAnsi="David"/>
        </w:rPr>
      </w:pPr>
      <w:r>
        <w:rPr>
          <w:rFonts w:ascii="David" w:hAnsi="David" w:hint="cs"/>
          <w:rtl/>
        </w:rPr>
        <w:lastRenderedPageBreak/>
        <w:t>10.</w:t>
      </w:r>
      <w:r>
        <w:rPr>
          <w:rFonts w:ascii="David" w:hAnsi="David" w:hint="cs"/>
          <w:rtl/>
        </w:rPr>
        <w:tab/>
      </w:r>
      <w:r w:rsidR="00C57400" w:rsidRPr="000F7E40">
        <w:rPr>
          <w:rFonts w:ascii="David" w:hAnsi="David"/>
          <w:rtl/>
        </w:rPr>
        <w:t>בפתח הדברים</w:t>
      </w:r>
      <w:r w:rsidRPr="000F7E40">
        <w:rPr>
          <w:rFonts w:ascii="David" w:hAnsi="David" w:hint="cs"/>
          <w:rtl/>
        </w:rPr>
        <w:t xml:space="preserve">, הרושם אשר עלה בישיבת ההוכחות הוא של עדות מהימנה של האישה, לעומת עדותו של האיש, אשר היתה רוויה סתירות פנימיות. האיש התלהם לא פעם במהלך הדיון וניסה להתערב ולהשפיע על עדי ההגנה, עד כי הוזעק משמר בית המשפט אשר נדרש לנוכחות במהלך הדיון. </w:t>
      </w:r>
    </w:p>
    <w:p w:rsidR="000F7E40" w:rsidRPr="000F7E40" w:rsidRDefault="000F7E40" w:rsidP="000F7E40">
      <w:pPr>
        <w:pStyle w:val="af"/>
        <w:rPr>
          <w:rFonts w:ascii="David" w:hAnsi="David" w:cs="David"/>
          <w:sz w:val="24"/>
          <w:szCs w:val="24"/>
          <w:rtl/>
        </w:rPr>
      </w:pPr>
    </w:p>
    <w:p w:rsidR="00C57400" w:rsidRDefault="000F7E40" w:rsidP="002A478E">
      <w:pPr>
        <w:spacing w:line="360" w:lineRule="auto"/>
        <w:ind w:left="360" w:hanging="360"/>
        <w:jc w:val="both"/>
        <w:rPr>
          <w:rFonts w:ascii="David" w:hAnsi="David"/>
          <w:rtl/>
        </w:rPr>
      </w:pPr>
      <w:r>
        <w:rPr>
          <w:rFonts w:ascii="David" w:hAnsi="David" w:hint="cs"/>
          <w:rtl/>
        </w:rPr>
        <w:t xml:space="preserve">11. </w:t>
      </w:r>
      <w:r w:rsidR="002A478E">
        <w:rPr>
          <w:rFonts w:ascii="David" w:hAnsi="David"/>
          <w:rtl/>
        </w:rPr>
        <w:tab/>
      </w:r>
      <w:r>
        <w:rPr>
          <w:rFonts w:ascii="David" w:hAnsi="David" w:hint="cs"/>
          <w:rtl/>
        </w:rPr>
        <w:t>באשר למכסת הביצים, המצויה ב</w:t>
      </w:r>
      <w:r w:rsidR="00C57400" w:rsidRPr="000F7E40">
        <w:rPr>
          <w:rFonts w:ascii="David" w:hAnsi="David"/>
          <w:rtl/>
        </w:rPr>
        <w:t>בסיס המחלוקת בין הצדדים</w:t>
      </w:r>
      <w:r>
        <w:rPr>
          <w:rFonts w:ascii="David" w:hAnsi="David" w:hint="cs"/>
          <w:rtl/>
        </w:rPr>
        <w:t>,</w:t>
      </w:r>
      <w:r w:rsidR="00C57400" w:rsidRPr="000F7E40">
        <w:rPr>
          <w:rFonts w:ascii="David" w:hAnsi="David"/>
          <w:rtl/>
        </w:rPr>
        <w:t xml:space="preserve"> </w:t>
      </w:r>
      <w:r>
        <w:rPr>
          <w:rFonts w:ascii="David" w:hAnsi="David" w:hint="cs"/>
          <w:rtl/>
        </w:rPr>
        <w:t xml:space="preserve">הרשומה על שם האיש </w:t>
      </w:r>
      <w:r w:rsidR="00C57400" w:rsidRPr="000F7E40">
        <w:rPr>
          <w:rFonts w:ascii="David" w:hAnsi="David"/>
          <w:rtl/>
        </w:rPr>
        <w:t xml:space="preserve">(לצד מכסת ביצים </w:t>
      </w:r>
      <w:r>
        <w:rPr>
          <w:rFonts w:ascii="David" w:hAnsi="David" w:hint="cs"/>
          <w:rtl/>
        </w:rPr>
        <w:t xml:space="preserve">נוספת </w:t>
      </w:r>
      <w:r w:rsidR="00C57400" w:rsidRPr="000F7E40">
        <w:rPr>
          <w:rFonts w:ascii="David" w:hAnsi="David"/>
          <w:rtl/>
        </w:rPr>
        <w:t xml:space="preserve">הרשומה על שם </w:t>
      </w:r>
      <w:r>
        <w:rPr>
          <w:rFonts w:ascii="David" w:hAnsi="David" w:hint="cs"/>
          <w:rtl/>
        </w:rPr>
        <w:t>אם ה</w:t>
      </w:r>
      <w:r>
        <w:rPr>
          <w:rFonts w:ascii="David" w:hAnsi="David"/>
          <w:rtl/>
        </w:rPr>
        <w:t>איש)</w:t>
      </w:r>
      <w:r>
        <w:rPr>
          <w:rFonts w:ascii="David" w:hAnsi="David" w:hint="cs"/>
          <w:rtl/>
        </w:rPr>
        <w:t xml:space="preserve">, </w:t>
      </w:r>
      <w:r w:rsidR="002A478E">
        <w:rPr>
          <w:rFonts w:ascii="David" w:hAnsi="David" w:hint="cs"/>
          <w:rtl/>
        </w:rPr>
        <w:t>יש לענות על הסוגיות הבאות:</w:t>
      </w:r>
    </w:p>
    <w:p w:rsidR="000F7E40" w:rsidRPr="000F7E40" w:rsidRDefault="000F7E40" w:rsidP="000F7E40">
      <w:pPr>
        <w:spacing w:line="360" w:lineRule="auto"/>
        <w:jc w:val="both"/>
        <w:rPr>
          <w:rFonts w:ascii="David" w:hAnsi="David"/>
          <w:rtl/>
        </w:rPr>
      </w:pPr>
    </w:p>
    <w:p w:rsidR="00C57400" w:rsidRDefault="00C57400" w:rsidP="00C57400">
      <w:pPr>
        <w:pStyle w:val="af"/>
        <w:numPr>
          <w:ilvl w:val="0"/>
          <w:numId w:val="4"/>
        </w:numPr>
        <w:spacing w:line="360" w:lineRule="auto"/>
        <w:jc w:val="both"/>
        <w:rPr>
          <w:rFonts w:ascii="David" w:hAnsi="David" w:cs="David"/>
          <w:sz w:val="24"/>
          <w:szCs w:val="24"/>
        </w:rPr>
      </w:pPr>
      <w:r>
        <w:rPr>
          <w:rFonts w:ascii="David" w:hAnsi="David" w:cs="David"/>
          <w:sz w:val="24"/>
          <w:szCs w:val="24"/>
          <w:rtl/>
        </w:rPr>
        <w:t xml:space="preserve">האם המכסה רשומה על שמו של האיש באופן פורמלי בלבד, לשם קבלת הטבות מס להוריו, כאשר  ההכנסות משתי מכסות הביצים משולמות באופן בלעדי להורי האיש. </w:t>
      </w:r>
    </w:p>
    <w:p w:rsidR="00C57400" w:rsidRDefault="00C57400" w:rsidP="002A478E">
      <w:pPr>
        <w:pStyle w:val="af"/>
        <w:numPr>
          <w:ilvl w:val="0"/>
          <w:numId w:val="4"/>
        </w:numPr>
        <w:spacing w:line="360" w:lineRule="auto"/>
        <w:jc w:val="both"/>
        <w:rPr>
          <w:rFonts w:ascii="David" w:hAnsi="David" w:cs="David"/>
          <w:sz w:val="24"/>
          <w:szCs w:val="24"/>
        </w:rPr>
      </w:pPr>
      <w:r>
        <w:rPr>
          <w:rFonts w:ascii="David" w:hAnsi="David" w:cs="David"/>
          <w:sz w:val="24"/>
          <w:szCs w:val="24"/>
          <w:rtl/>
        </w:rPr>
        <w:t xml:space="preserve">לחילופין, האם מכסת הביצים הרשומה ע"ש האיש הינה בבעלותו הבלעדית, כאשר הכספים אותם הוא אמור לשלשל לכיסו מועברים למראית עין להוריו, רק באופן פיקטיבי </w:t>
      </w:r>
      <w:r w:rsidR="002A478E">
        <w:rPr>
          <w:rFonts w:ascii="David" w:hAnsi="David" w:cs="David" w:hint="cs"/>
          <w:sz w:val="24"/>
          <w:szCs w:val="24"/>
          <w:rtl/>
        </w:rPr>
        <w:t>לצורך</w:t>
      </w:r>
      <w:r>
        <w:rPr>
          <w:rFonts w:ascii="David" w:hAnsi="David" w:cs="David"/>
          <w:sz w:val="24"/>
          <w:szCs w:val="24"/>
          <w:rtl/>
        </w:rPr>
        <w:t xml:space="preserve"> הפחתת תשלומי המזונות. </w:t>
      </w:r>
    </w:p>
    <w:p w:rsidR="00C57400" w:rsidRPr="002A478E" w:rsidRDefault="00C57400" w:rsidP="00C57400">
      <w:pPr>
        <w:pStyle w:val="af"/>
        <w:spacing w:line="360" w:lineRule="auto"/>
        <w:jc w:val="both"/>
        <w:rPr>
          <w:rFonts w:ascii="David" w:hAnsi="David" w:cs="David"/>
          <w:sz w:val="24"/>
          <w:szCs w:val="24"/>
        </w:rPr>
      </w:pPr>
    </w:p>
    <w:p w:rsidR="00C57400" w:rsidRDefault="002A478E" w:rsidP="007C6852">
      <w:pPr>
        <w:spacing w:line="360" w:lineRule="auto"/>
        <w:ind w:left="720" w:hanging="720"/>
        <w:jc w:val="both"/>
        <w:rPr>
          <w:rFonts w:ascii="David" w:hAnsi="David"/>
        </w:rPr>
      </w:pPr>
      <w:r>
        <w:rPr>
          <w:rFonts w:ascii="David" w:hAnsi="David" w:hint="cs"/>
          <w:rtl/>
        </w:rPr>
        <w:t>12.</w:t>
      </w:r>
      <w:r w:rsidR="00C57400" w:rsidRPr="002A478E">
        <w:rPr>
          <w:rFonts w:ascii="David" w:hAnsi="David"/>
          <w:rtl/>
        </w:rPr>
        <w:t xml:space="preserve"> </w:t>
      </w:r>
      <w:r>
        <w:rPr>
          <w:rFonts w:ascii="David" w:hAnsi="David"/>
          <w:rtl/>
        </w:rPr>
        <w:tab/>
      </w:r>
      <w:r w:rsidR="00C57400" w:rsidRPr="002A478E">
        <w:rPr>
          <w:rFonts w:ascii="David" w:hAnsi="David"/>
          <w:rtl/>
        </w:rPr>
        <w:t xml:space="preserve">אמו של האיש התייצבה לדיון </w:t>
      </w:r>
      <w:r w:rsidR="007C6852">
        <w:rPr>
          <w:rFonts w:ascii="David" w:hAnsi="David" w:hint="cs"/>
          <w:rtl/>
        </w:rPr>
        <w:t>בסמוך לאירוע מוחי שעברה</w:t>
      </w:r>
      <w:r w:rsidR="00C57400" w:rsidRPr="002A478E">
        <w:rPr>
          <w:rFonts w:ascii="David" w:hAnsi="David"/>
          <w:rtl/>
        </w:rPr>
        <w:t xml:space="preserve">– היא לא ראתה ולא שמעה טוב, לא זכרה את חתימתה על התצהיר </w:t>
      </w:r>
      <w:r>
        <w:rPr>
          <w:rFonts w:ascii="David" w:hAnsi="David" w:hint="cs"/>
          <w:rtl/>
        </w:rPr>
        <w:t>ולא את תוכנו.</w:t>
      </w:r>
      <w:r w:rsidR="00C57400" w:rsidRPr="002A478E">
        <w:rPr>
          <w:rFonts w:ascii="David" w:hAnsi="David"/>
          <w:rtl/>
        </w:rPr>
        <w:t xml:space="preserve"> </w:t>
      </w:r>
      <w:r w:rsidR="007C6852">
        <w:rPr>
          <w:rFonts w:ascii="David" w:hAnsi="David" w:hint="cs"/>
          <w:rtl/>
        </w:rPr>
        <w:t xml:space="preserve">כמו כן </w:t>
      </w:r>
      <w:r w:rsidR="00C57400" w:rsidRPr="002A478E">
        <w:rPr>
          <w:rFonts w:ascii="David" w:hAnsi="David"/>
          <w:rtl/>
        </w:rPr>
        <w:t>הייתה מבולבלת עד מאוד</w:t>
      </w:r>
      <w:r>
        <w:rPr>
          <w:rFonts w:ascii="David" w:hAnsi="David" w:hint="cs"/>
          <w:rtl/>
        </w:rPr>
        <w:t xml:space="preserve"> ו</w:t>
      </w:r>
      <w:r w:rsidR="00C57400">
        <w:rPr>
          <w:rFonts w:ascii="David" w:hAnsi="David"/>
          <w:rtl/>
        </w:rPr>
        <w:t>במצב דברים זה</w:t>
      </w:r>
      <w:r w:rsidR="007C6852">
        <w:rPr>
          <w:rFonts w:ascii="David" w:hAnsi="David" w:hint="cs"/>
          <w:rtl/>
        </w:rPr>
        <w:t>,</w:t>
      </w:r>
      <w:r w:rsidR="00C57400">
        <w:rPr>
          <w:rFonts w:ascii="David" w:hAnsi="David"/>
          <w:rtl/>
        </w:rPr>
        <w:t xml:space="preserve"> </w:t>
      </w:r>
      <w:r w:rsidR="007C6852">
        <w:rPr>
          <w:rFonts w:ascii="David" w:hAnsi="David" w:hint="cs"/>
          <w:rtl/>
        </w:rPr>
        <w:t xml:space="preserve">לא ניתן לייחס </w:t>
      </w:r>
      <w:r w:rsidR="00C57400">
        <w:rPr>
          <w:rFonts w:ascii="David" w:hAnsi="David"/>
          <w:rtl/>
        </w:rPr>
        <w:t>לתצהיר</w:t>
      </w:r>
      <w:r>
        <w:rPr>
          <w:rFonts w:ascii="David" w:hAnsi="David" w:hint="cs"/>
          <w:rtl/>
        </w:rPr>
        <w:t xml:space="preserve">ה </w:t>
      </w:r>
      <w:r w:rsidR="00C57400">
        <w:rPr>
          <w:rFonts w:ascii="David" w:hAnsi="David"/>
          <w:rtl/>
        </w:rPr>
        <w:t>משקל</w:t>
      </w:r>
      <w:r w:rsidR="007C6852">
        <w:rPr>
          <w:rFonts w:ascii="David" w:hAnsi="David" w:hint="cs"/>
          <w:rtl/>
        </w:rPr>
        <w:t xml:space="preserve"> ראייתי כלשהו.</w:t>
      </w:r>
    </w:p>
    <w:p w:rsidR="00C57400" w:rsidRDefault="00C57400" w:rsidP="00C57400">
      <w:pPr>
        <w:pStyle w:val="af"/>
        <w:spacing w:line="360" w:lineRule="auto"/>
        <w:jc w:val="both"/>
        <w:rPr>
          <w:rFonts w:ascii="David" w:hAnsi="David" w:cs="David"/>
          <w:sz w:val="24"/>
          <w:szCs w:val="24"/>
          <w:rtl/>
        </w:rPr>
      </w:pPr>
    </w:p>
    <w:p w:rsidR="00C57400" w:rsidRDefault="00C57400" w:rsidP="007C6852">
      <w:pPr>
        <w:pStyle w:val="af"/>
        <w:spacing w:line="360" w:lineRule="auto"/>
        <w:jc w:val="both"/>
        <w:rPr>
          <w:rFonts w:ascii="David" w:hAnsi="David" w:cs="David"/>
          <w:sz w:val="24"/>
          <w:szCs w:val="24"/>
          <w:rtl/>
        </w:rPr>
      </w:pPr>
      <w:r>
        <w:rPr>
          <w:rFonts w:ascii="David" w:hAnsi="David" w:cs="David"/>
          <w:sz w:val="24"/>
          <w:szCs w:val="24"/>
          <w:rtl/>
        </w:rPr>
        <w:t xml:space="preserve">בשולי הדברים </w:t>
      </w:r>
      <w:r w:rsidR="00356022">
        <w:rPr>
          <w:rFonts w:ascii="David" w:hAnsi="David" w:cs="David" w:hint="cs"/>
          <w:sz w:val="24"/>
          <w:szCs w:val="24"/>
          <w:rtl/>
        </w:rPr>
        <w:t xml:space="preserve">יוער, </w:t>
      </w:r>
      <w:r>
        <w:rPr>
          <w:rFonts w:ascii="David" w:hAnsi="David" w:cs="David"/>
          <w:sz w:val="24"/>
          <w:szCs w:val="24"/>
          <w:rtl/>
        </w:rPr>
        <w:t xml:space="preserve">כי ממילא </w:t>
      </w:r>
      <w:r w:rsidR="00356022">
        <w:rPr>
          <w:rFonts w:ascii="David" w:hAnsi="David" w:cs="David" w:hint="cs"/>
          <w:sz w:val="24"/>
          <w:szCs w:val="24"/>
          <w:rtl/>
        </w:rPr>
        <w:t>גרסת</w:t>
      </w:r>
      <w:r w:rsidR="007C6852">
        <w:rPr>
          <w:rFonts w:ascii="David" w:hAnsi="David" w:cs="David" w:hint="cs"/>
          <w:sz w:val="24"/>
          <w:szCs w:val="24"/>
          <w:rtl/>
        </w:rPr>
        <w:t>ה של אם האיש</w:t>
      </w:r>
      <w:r>
        <w:rPr>
          <w:rFonts w:ascii="David" w:hAnsi="David" w:cs="David"/>
          <w:sz w:val="24"/>
          <w:szCs w:val="24"/>
          <w:rtl/>
        </w:rPr>
        <w:t xml:space="preserve">, כפי שהשתקפה בעדותה, אינה תורמת מאומה לטענות ההגנה ואף מזיקה לאיש. </w:t>
      </w:r>
    </w:p>
    <w:p w:rsidR="00C57400" w:rsidRDefault="00C57400" w:rsidP="00C57400">
      <w:pPr>
        <w:pStyle w:val="af"/>
        <w:spacing w:line="360" w:lineRule="auto"/>
        <w:jc w:val="both"/>
        <w:rPr>
          <w:rFonts w:ascii="David" w:hAnsi="David" w:cs="David"/>
          <w:sz w:val="24"/>
          <w:szCs w:val="24"/>
          <w:rtl/>
        </w:rPr>
      </w:pPr>
    </w:p>
    <w:p w:rsidR="00C57400" w:rsidRPr="007C6852" w:rsidRDefault="00C57400" w:rsidP="000F7E40">
      <w:pPr>
        <w:pStyle w:val="af"/>
        <w:numPr>
          <w:ilvl w:val="0"/>
          <w:numId w:val="9"/>
        </w:numPr>
        <w:spacing w:line="360" w:lineRule="auto"/>
        <w:jc w:val="both"/>
        <w:rPr>
          <w:rFonts w:ascii="David" w:hAnsi="David" w:cs="David"/>
          <w:sz w:val="24"/>
          <w:szCs w:val="24"/>
          <w:rtl/>
        </w:rPr>
      </w:pPr>
      <w:r w:rsidRPr="007C6852">
        <w:rPr>
          <w:rFonts w:ascii="David" w:hAnsi="David" w:cs="David"/>
          <w:sz w:val="24"/>
          <w:szCs w:val="24"/>
          <w:rtl/>
        </w:rPr>
        <w:t>כידוע</w:t>
      </w:r>
      <w:r w:rsidR="00356022" w:rsidRPr="007C6852">
        <w:rPr>
          <w:rFonts w:ascii="David" w:hAnsi="David" w:cs="David" w:hint="cs"/>
          <w:sz w:val="24"/>
          <w:szCs w:val="24"/>
          <w:rtl/>
        </w:rPr>
        <w:t>,</w:t>
      </w:r>
      <w:r w:rsidRPr="007C6852">
        <w:rPr>
          <w:rFonts w:ascii="David" w:hAnsi="David" w:cs="David"/>
          <w:sz w:val="24"/>
          <w:szCs w:val="24"/>
          <w:rtl/>
        </w:rPr>
        <w:t xml:space="preserve"> בית המשפט ייטה </w:t>
      </w:r>
      <w:r w:rsidR="00356022" w:rsidRPr="007C6852">
        <w:rPr>
          <w:rFonts w:ascii="David" w:hAnsi="David" w:cs="David" w:hint="cs"/>
          <w:sz w:val="24"/>
          <w:szCs w:val="24"/>
          <w:rtl/>
        </w:rPr>
        <w:t>ל</w:t>
      </w:r>
      <w:r w:rsidRPr="007C6852">
        <w:rPr>
          <w:rFonts w:ascii="David" w:hAnsi="David" w:cs="David"/>
          <w:sz w:val="24"/>
          <w:szCs w:val="24"/>
          <w:rtl/>
        </w:rPr>
        <w:t>אמץ את מסקנות המומחה</w:t>
      </w:r>
      <w:r w:rsidR="00356022" w:rsidRPr="007C6852">
        <w:rPr>
          <w:rFonts w:ascii="David" w:hAnsi="David" w:cs="David" w:hint="cs"/>
          <w:sz w:val="24"/>
          <w:szCs w:val="24"/>
          <w:rtl/>
        </w:rPr>
        <w:t>,</w:t>
      </w:r>
      <w:r w:rsidRPr="007C6852">
        <w:rPr>
          <w:rFonts w:ascii="David" w:hAnsi="David" w:cs="David"/>
          <w:sz w:val="24"/>
          <w:szCs w:val="24"/>
          <w:rtl/>
        </w:rPr>
        <w:t xml:space="preserve"> אלא אם מצא סיבה של ממש שלא לעשות כן. </w:t>
      </w:r>
    </w:p>
    <w:p w:rsidR="00C57400" w:rsidRPr="00356022" w:rsidRDefault="00C57400" w:rsidP="00C57400">
      <w:pPr>
        <w:pStyle w:val="af"/>
        <w:spacing w:line="360" w:lineRule="auto"/>
        <w:jc w:val="both"/>
        <w:rPr>
          <w:rFonts w:ascii="David" w:hAnsi="David" w:cs="David"/>
          <w:color w:val="FF0000"/>
          <w:sz w:val="24"/>
          <w:szCs w:val="24"/>
        </w:rPr>
      </w:pPr>
    </w:p>
    <w:p w:rsidR="007C6852" w:rsidRPr="005F1321" w:rsidRDefault="007C6852" w:rsidP="007C6852">
      <w:pPr>
        <w:pStyle w:val="af"/>
        <w:numPr>
          <w:ilvl w:val="0"/>
          <w:numId w:val="9"/>
        </w:numPr>
        <w:spacing w:line="360" w:lineRule="auto"/>
        <w:jc w:val="both"/>
        <w:rPr>
          <w:rFonts w:ascii="David" w:hAnsi="David" w:cs="David"/>
          <w:sz w:val="24"/>
          <w:szCs w:val="24"/>
        </w:rPr>
      </w:pPr>
      <w:r w:rsidRPr="005F1321">
        <w:rPr>
          <w:rFonts w:ascii="David" w:hAnsi="David" w:cs="David" w:hint="cs"/>
          <w:sz w:val="24"/>
          <w:szCs w:val="24"/>
          <w:rtl/>
        </w:rPr>
        <w:t xml:space="preserve">הנני מקבלת את חוות דעת </w:t>
      </w:r>
      <w:r w:rsidR="00C57400" w:rsidRPr="005F1321">
        <w:rPr>
          <w:rFonts w:ascii="David" w:hAnsi="David" w:cs="David"/>
          <w:sz w:val="24"/>
          <w:szCs w:val="24"/>
          <w:rtl/>
        </w:rPr>
        <w:t>המומחה הממונה</w:t>
      </w:r>
      <w:r w:rsidRPr="005F1321">
        <w:rPr>
          <w:rFonts w:ascii="David" w:hAnsi="David" w:cs="David" w:hint="cs"/>
          <w:sz w:val="24"/>
          <w:szCs w:val="24"/>
          <w:rtl/>
        </w:rPr>
        <w:t xml:space="preserve">, </w:t>
      </w:r>
      <w:r w:rsidR="00C57400" w:rsidRPr="005F1321">
        <w:rPr>
          <w:rFonts w:ascii="David" w:hAnsi="David" w:cs="David"/>
          <w:sz w:val="24"/>
          <w:szCs w:val="24"/>
          <w:rtl/>
        </w:rPr>
        <w:t xml:space="preserve">בכל הנוגע להערכת כושר ההשתכרות של הצדדים. </w:t>
      </w:r>
    </w:p>
    <w:p w:rsidR="007C6852" w:rsidRPr="005F1321" w:rsidRDefault="007C6852" w:rsidP="007C6852">
      <w:pPr>
        <w:pStyle w:val="af"/>
        <w:rPr>
          <w:rFonts w:ascii="David" w:hAnsi="David" w:cs="David"/>
          <w:sz w:val="24"/>
          <w:szCs w:val="24"/>
          <w:rtl/>
        </w:rPr>
      </w:pPr>
    </w:p>
    <w:p w:rsidR="00C57400" w:rsidRPr="005F1321" w:rsidRDefault="007C6852" w:rsidP="005F1321">
      <w:pPr>
        <w:pStyle w:val="af"/>
        <w:numPr>
          <w:ilvl w:val="0"/>
          <w:numId w:val="9"/>
        </w:numPr>
        <w:spacing w:line="360" w:lineRule="auto"/>
        <w:jc w:val="both"/>
        <w:rPr>
          <w:rFonts w:ascii="David" w:hAnsi="David" w:cs="David"/>
          <w:sz w:val="24"/>
          <w:szCs w:val="24"/>
          <w:rtl/>
        </w:rPr>
      </w:pPr>
      <w:r w:rsidRPr="005F1321">
        <w:rPr>
          <w:rFonts w:ascii="David" w:hAnsi="David" w:cs="David" w:hint="cs"/>
          <w:sz w:val="24"/>
          <w:szCs w:val="24"/>
          <w:rtl/>
        </w:rPr>
        <w:t xml:space="preserve">עם זאת, הקביעות בחוות הדעת </w:t>
      </w:r>
      <w:r w:rsidR="00C57400" w:rsidRPr="005F1321">
        <w:rPr>
          <w:rFonts w:ascii="David" w:hAnsi="David" w:cs="David"/>
          <w:sz w:val="24"/>
          <w:szCs w:val="24"/>
          <w:rtl/>
        </w:rPr>
        <w:t xml:space="preserve">ביחס </w:t>
      </w:r>
      <w:r w:rsidRPr="005F1321">
        <w:rPr>
          <w:rFonts w:ascii="David" w:hAnsi="David" w:cs="David" w:hint="cs"/>
          <w:sz w:val="24"/>
          <w:szCs w:val="24"/>
          <w:rtl/>
        </w:rPr>
        <w:t xml:space="preserve">למכסות </w:t>
      </w:r>
      <w:r w:rsidR="00C57400" w:rsidRPr="005F1321">
        <w:rPr>
          <w:rFonts w:ascii="David" w:hAnsi="David" w:cs="David"/>
          <w:sz w:val="24"/>
          <w:szCs w:val="24"/>
          <w:rtl/>
        </w:rPr>
        <w:t>הביצים</w:t>
      </w:r>
      <w:r w:rsidRPr="005F1321">
        <w:rPr>
          <w:rFonts w:ascii="David" w:hAnsi="David" w:cs="David" w:hint="cs"/>
          <w:sz w:val="24"/>
          <w:szCs w:val="24"/>
          <w:rtl/>
        </w:rPr>
        <w:t>,</w:t>
      </w:r>
      <w:r w:rsidR="00C57400" w:rsidRPr="005F1321">
        <w:rPr>
          <w:rFonts w:ascii="David" w:hAnsi="David" w:cs="David"/>
          <w:sz w:val="24"/>
          <w:szCs w:val="24"/>
          <w:rtl/>
        </w:rPr>
        <w:t xml:space="preserve"> נשענו על גרסת האיש ובני משפחתו, </w:t>
      </w:r>
      <w:r w:rsidRPr="005F1321">
        <w:rPr>
          <w:rFonts w:ascii="David" w:hAnsi="David" w:cs="David" w:hint="cs"/>
          <w:sz w:val="24"/>
          <w:szCs w:val="24"/>
          <w:rtl/>
        </w:rPr>
        <w:t xml:space="preserve">ולא על נתונים כלכליים גולמיים כפי שנדרש. גרסה זו אמורה להיבחן על ידי בית המשפט על פי הכלים העומדים לרשותו </w:t>
      </w:r>
      <w:r w:rsidR="005F1321" w:rsidRPr="005F1321">
        <w:rPr>
          <w:rFonts w:ascii="David" w:hAnsi="David" w:cs="David" w:hint="cs"/>
          <w:sz w:val="24"/>
          <w:szCs w:val="24"/>
          <w:rtl/>
        </w:rPr>
        <w:t xml:space="preserve">ואין מקום </w:t>
      </w:r>
      <w:r w:rsidRPr="005F1321">
        <w:rPr>
          <w:rFonts w:ascii="David" w:hAnsi="David" w:cs="David" w:hint="cs"/>
          <w:sz w:val="24"/>
          <w:szCs w:val="24"/>
          <w:rtl/>
        </w:rPr>
        <w:t xml:space="preserve">לאמץ </w:t>
      </w:r>
      <w:r w:rsidR="005F1321" w:rsidRPr="005F1321">
        <w:rPr>
          <w:rFonts w:ascii="David" w:hAnsi="David" w:cs="David" w:hint="cs"/>
          <w:sz w:val="24"/>
          <w:szCs w:val="24"/>
          <w:rtl/>
        </w:rPr>
        <w:t xml:space="preserve">אוטומטית את קביעותיו של </w:t>
      </w:r>
      <w:r w:rsidRPr="005F1321">
        <w:rPr>
          <w:rFonts w:ascii="David" w:hAnsi="David" w:cs="David" w:hint="cs"/>
          <w:sz w:val="24"/>
          <w:szCs w:val="24"/>
          <w:rtl/>
        </w:rPr>
        <w:t>המומח</w:t>
      </w:r>
      <w:r w:rsidR="005F1321" w:rsidRPr="005F1321">
        <w:rPr>
          <w:rFonts w:ascii="David" w:hAnsi="David" w:cs="David" w:hint="cs"/>
          <w:sz w:val="24"/>
          <w:szCs w:val="24"/>
          <w:rtl/>
        </w:rPr>
        <w:t xml:space="preserve">ה ביחס למכסות הביצים ושיוכם למי מהצדדים. </w:t>
      </w:r>
    </w:p>
    <w:p w:rsidR="00C57400" w:rsidRDefault="00C57400" w:rsidP="00C57400">
      <w:pPr>
        <w:pStyle w:val="af"/>
        <w:spacing w:line="360" w:lineRule="auto"/>
        <w:jc w:val="both"/>
        <w:rPr>
          <w:rFonts w:ascii="David" w:hAnsi="David" w:cs="David"/>
          <w:sz w:val="24"/>
          <w:szCs w:val="24"/>
          <w:rtl/>
        </w:rPr>
      </w:pPr>
    </w:p>
    <w:p w:rsidR="00C57400" w:rsidRDefault="00C57400" w:rsidP="000F7E40">
      <w:pPr>
        <w:pStyle w:val="af"/>
        <w:numPr>
          <w:ilvl w:val="0"/>
          <w:numId w:val="9"/>
        </w:numPr>
        <w:spacing w:line="360" w:lineRule="auto"/>
        <w:jc w:val="both"/>
        <w:rPr>
          <w:rFonts w:ascii="David" w:hAnsi="David" w:cs="David"/>
          <w:sz w:val="24"/>
          <w:szCs w:val="24"/>
          <w:rtl/>
        </w:rPr>
      </w:pPr>
      <w:r>
        <w:rPr>
          <w:rFonts w:ascii="David" w:hAnsi="David" w:cs="David"/>
          <w:sz w:val="24"/>
          <w:szCs w:val="24"/>
          <w:rtl/>
        </w:rPr>
        <w:t xml:space="preserve">במה דברים אמורים ? </w:t>
      </w:r>
    </w:p>
    <w:p w:rsidR="00C57400" w:rsidRDefault="00C57400" w:rsidP="00C57400">
      <w:pPr>
        <w:pStyle w:val="af"/>
        <w:spacing w:line="360" w:lineRule="auto"/>
        <w:jc w:val="both"/>
        <w:rPr>
          <w:rFonts w:ascii="David" w:hAnsi="David" w:cs="David"/>
          <w:sz w:val="24"/>
          <w:szCs w:val="24"/>
        </w:rPr>
      </w:pPr>
    </w:p>
    <w:p w:rsidR="00C57400" w:rsidRDefault="00C57400" w:rsidP="00356022">
      <w:pPr>
        <w:pStyle w:val="af"/>
        <w:numPr>
          <w:ilvl w:val="0"/>
          <w:numId w:val="9"/>
        </w:numPr>
        <w:spacing w:line="240" w:lineRule="auto"/>
        <w:jc w:val="both"/>
        <w:rPr>
          <w:rFonts w:ascii="David" w:hAnsi="David" w:cs="David"/>
          <w:sz w:val="24"/>
          <w:szCs w:val="24"/>
        </w:rPr>
      </w:pPr>
      <w:r>
        <w:rPr>
          <w:rFonts w:ascii="David" w:hAnsi="David" w:cs="David"/>
          <w:sz w:val="24"/>
          <w:szCs w:val="24"/>
          <w:rtl/>
        </w:rPr>
        <w:t>המומחה ציין בחוות דעתו את הדברים הבאים:</w:t>
      </w:r>
    </w:p>
    <w:p w:rsidR="00C57400" w:rsidRDefault="00C57400" w:rsidP="00356022">
      <w:pPr>
        <w:pStyle w:val="af"/>
        <w:spacing w:line="240" w:lineRule="auto"/>
        <w:rPr>
          <w:rFonts w:ascii="David" w:hAnsi="David" w:cs="David"/>
          <w:b/>
          <w:bCs/>
          <w:sz w:val="24"/>
          <w:szCs w:val="24"/>
        </w:rPr>
      </w:pPr>
    </w:p>
    <w:p w:rsidR="00C57400" w:rsidRPr="00356022" w:rsidRDefault="00C57400" w:rsidP="00356022">
      <w:pPr>
        <w:spacing w:line="360" w:lineRule="auto"/>
        <w:ind w:left="720"/>
        <w:jc w:val="both"/>
        <w:rPr>
          <w:rFonts w:ascii="David" w:hAnsi="David"/>
          <w:rtl/>
        </w:rPr>
      </w:pPr>
      <w:r w:rsidRPr="005F1321">
        <w:rPr>
          <w:rFonts w:ascii="David" w:hAnsi="David"/>
          <w:rtl/>
        </w:rPr>
        <w:t>"</w:t>
      </w:r>
      <w:r w:rsidRPr="00356022">
        <w:rPr>
          <w:rFonts w:ascii="David" w:hAnsi="David"/>
          <w:b/>
          <w:bCs/>
          <w:rtl/>
        </w:rPr>
        <w:t>...על פי תצהיר הנתבע, אמנם אחת ממכסות הביצים רשומה על שמו, אך הכספים בגין שתי המכסות מתקבלות בחשבון אמו בלבד, וכך גם יהיה לפי טענתו בכל שנות חייה של אמו, כאשר לדבריו הוריו חיים מתשלומים אלו</w:t>
      </w:r>
      <w:r w:rsidRPr="00356022">
        <w:rPr>
          <w:rFonts w:ascii="David" w:hAnsi="David"/>
          <w:rtl/>
        </w:rPr>
        <w:t>...</w:t>
      </w:r>
    </w:p>
    <w:p w:rsidR="00C57400" w:rsidRDefault="00C57400" w:rsidP="00C57400">
      <w:pPr>
        <w:pStyle w:val="af"/>
        <w:spacing w:line="360" w:lineRule="auto"/>
        <w:jc w:val="both"/>
        <w:rPr>
          <w:rFonts w:ascii="David" w:hAnsi="David" w:cs="David"/>
          <w:sz w:val="24"/>
          <w:szCs w:val="24"/>
          <w:rtl/>
        </w:rPr>
      </w:pPr>
      <w:r>
        <w:rPr>
          <w:rFonts w:ascii="David" w:hAnsi="David" w:cs="David"/>
          <w:b/>
          <w:bCs/>
          <w:sz w:val="24"/>
          <w:szCs w:val="24"/>
          <w:rtl/>
        </w:rPr>
        <w:lastRenderedPageBreak/>
        <w:t>הכנסות בגין מכסות הביצים מתקבלות ומדווחות על שם אמו של הנתבע, לא אותרו כניסות כספים בגין מכסת הביצים לחשבון הנתבע, למעט 9 העברות ע"ס 5,000 ₪ שהועברו ישירות משוכר מכסת הביצים לנתבע בהוראת אמו, וזאת כעזרה לצדדים לאחר לידת בנם המשותף והמעבר לדירה בשכירות</w:t>
      </w:r>
      <w:r w:rsidRPr="005F1321">
        <w:rPr>
          <w:rFonts w:ascii="David" w:hAnsi="David" w:cs="David"/>
          <w:sz w:val="24"/>
          <w:szCs w:val="24"/>
          <w:rtl/>
        </w:rPr>
        <w:t>".</w:t>
      </w:r>
    </w:p>
    <w:p w:rsidR="00C57400" w:rsidRDefault="00C57400" w:rsidP="00C57400">
      <w:pPr>
        <w:pStyle w:val="af"/>
        <w:spacing w:line="360" w:lineRule="auto"/>
        <w:jc w:val="both"/>
        <w:rPr>
          <w:rFonts w:ascii="David" w:hAnsi="David" w:cs="David"/>
          <w:sz w:val="24"/>
          <w:szCs w:val="24"/>
          <w:rtl/>
        </w:rPr>
      </w:pPr>
    </w:p>
    <w:p w:rsidR="00C57400" w:rsidRPr="005F1321" w:rsidRDefault="00C57400" w:rsidP="00450E24">
      <w:pPr>
        <w:pStyle w:val="af"/>
        <w:numPr>
          <w:ilvl w:val="0"/>
          <w:numId w:val="9"/>
        </w:numPr>
        <w:spacing w:line="360" w:lineRule="auto"/>
        <w:jc w:val="both"/>
        <w:rPr>
          <w:rFonts w:ascii="David" w:hAnsi="David" w:cs="David"/>
          <w:sz w:val="24"/>
          <w:szCs w:val="24"/>
        </w:rPr>
      </w:pPr>
      <w:r w:rsidRPr="005F1321">
        <w:rPr>
          <w:rFonts w:ascii="David" w:hAnsi="David" w:cs="David"/>
          <w:sz w:val="24"/>
          <w:szCs w:val="24"/>
          <w:rtl/>
        </w:rPr>
        <w:t>רוצה לומר, לא היה מקום כי המומחה יקבל את הגרסה הנטענת לפיה העברת הכספים ישירות משוכר מכסת הביצים לנתבע, הייתה אך לאור הוראת אמו של האיש ורק לטובת עזרה לצדדים לאחר לידת בנם המשותף והמעבר לדירה לשכירות.</w:t>
      </w:r>
      <w:r w:rsidR="005F1321" w:rsidRPr="005F1321">
        <w:rPr>
          <w:rFonts w:ascii="David" w:hAnsi="David" w:cs="David" w:hint="cs"/>
          <w:sz w:val="24"/>
          <w:szCs w:val="24"/>
          <w:rtl/>
        </w:rPr>
        <w:t xml:space="preserve"> </w:t>
      </w:r>
      <w:r w:rsidRPr="005F1321">
        <w:rPr>
          <w:rFonts w:ascii="David" w:hAnsi="David" w:cs="David"/>
          <w:sz w:val="24"/>
          <w:szCs w:val="24"/>
          <w:rtl/>
        </w:rPr>
        <w:t xml:space="preserve">כך לא היה מקום כי המומחה יקבל את הגרסה לפיה היה מקום לערוך פיצול במכסת הביצים מבחינה רישומית, כאשר בפועל הסכומים משתלמים בלעדית לאמו של האיש ולטובת המחייה של הוריו. </w:t>
      </w:r>
    </w:p>
    <w:p w:rsidR="00C57400" w:rsidRPr="005F1321" w:rsidRDefault="00C57400" w:rsidP="00C57400">
      <w:pPr>
        <w:pStyle w:val="af"/>
        <w:spacing w:line="360" w:lineRule="auto"/>
        <w:jc w:val="both"/>
        <w:rPr>
          <w:rFonts w:ascii="David" w:hAnsi="David" w:cs="David"/>
          <w:sz w:val="24"/>
          <w:szCs w:val="24"/>
        </w:rPr>
      </w:pPr>
    </w:p>
    <w:p w:rsidR="00C57400" w:rsidRDefault="00C57400" w:rsidP="005F1321">
      <w:pPr>
        <w:pStyle w:val="af"/>
        <w:numPr>
          <w:ilvl w:val="0"/>
          <w:numId w:val="9"/>
        </w:numPr>
        <w:spacing w:line="360" w:lineRule="auto"/>
        <w:jc w:val="both"/>
        <w:rPr>
          <w:rFonts w:ascii="David" w:hAnsi="David" w:cs="David"/>
          <w:sz w:val="24"/>
          <w:szCs w:val="24"/>
        </w:rPr>
      </w:pPr>
      <w:r>
        <w:rPr>
          <w:rFonts w:ascii="David" w:hAnsi="David" w:cs="David"/>
          <w:sz w:val="24"/>
          <w:szCs w:val="24"/>
          <w:rtl/>
        </w:rPr>
        <w:t>יתר על כן, המומחה לא נתן את דעתו לכך</w:t>
      </w:r>
      <w:r w:rsidR="005F1321">
        <w:rPr>
          <w:rFonts w:ascii="David" w:hAnsi="David" w:cs="David" w:hint="cs"/>
          <w:sz w:val="24"/>
          <w:szCs w:val="24"/>
          <w:rtl/>
        </w:rPr>
        <w:t>,</w:t>
      </w:r>
      <w:r>
        <w:rPr>
          <w:rFonts w:ascii="David" w:hAnsi="David" w:cs="David"/>
          <w:sz w:val="24"/>
          <w:szCs w:val="24"/>
          <w:rtl/>
        </w:rPr>
        <w:t xml:space="preserve"> שבתחילה הצהיר </w:t>
      </w:r>
      <w:r w:rsidR="005F1321">
        <w:rPr>
          <w:rFonts w:ascii="David" w:hAnsi="David" w:cs="David" w:hint="cs"/>
          <w:sz w:val="24"/>
          <w:szCs w:val="24"/>
          <w:rtl/>
        </w:rPr>
        <w:t xml:space="preserve">האיש </w:t>
      </w:r>
      <w:r>
        <w:rPr>
          <w:rFonts w:ascii="David" w:hAnsi="David" w:cs="David"/>
          <w:sz w:val="24"/>
          <w:szCs w:val="24"/>
          <w:rtl/>
        </w:rPr>
        <w:t>על הכנסות אותן הוא קיבל ממכסת הביצים הרשומה על שמו (כאשר לטענתו המדובר היה בהצהרה למראית עין שכן הכספים שולמו לאמו והוא היה מחויב להצהיר על אות</w:t>
      </w:r>
      <w:r w:rsidR="00F22751">
        <w:rPr>
          <w:rFonts w:ascii="David" w:hAnsi="David" w:cs="David" w:hint="cs"/>
          <w:sz w:val="24"/>
          <w:szCs w:val="24"/>
          <w:rtl/>
        </w:rPr>
        <w:t>ם</w:t>
      </w:r>
      <w:r>
        <w:rPr>
          <w:rFonts w:ascii="David" w:hAnsi="David" w:cs="David"/>
          <w:sz w:val="24"/>
          <w:szCs w:val="24"/>
          <w:rtl/>
        </w:rPr>
        <w:t xml:space="preserve"> הכספים רק מאחר והמכסה הייתה רשומה על שמו), ואילו לאחר מכן</w:t>
      </w:r>
      <w:r w:rsidR="005F1321">
        <w:rPr>
          <w:rFonts w:ascii="David" w:hAnsi="David" w:cs="David" w:hint="cs"/>
          <w:sz w:val="24"/>
          <w:szCs w:val="24"/>
          <w:rtl/>
        </w:rPr>
        <w:t>,</w:t>
      </w:r>
      <w:r>
        <w:rPr>
          <w:rFonts w:ascii="David" w:hAnsi="David" w:cs="David"/>
          <w:sz w:val="24"/>
          <w:szCs w:val="24"/>
          <w:rtl/>
        </w:rPr>
        <w:t xml:space="preserve"> על אף שהמכסה המשיכה להיות רשומה על שמו, הוא חדל מלהצהיר על ההכנסות המתקבלות מאותה מכסת ביצים, ללא כל סיבה נראית לעין.</w:t>
      </w:r>
    </w:p>
    <w:p w:rsidR="00C57400" w:rsidRDefault="00C57400" w:rsidP="00C57400">
      <w:pPr>
        <w:pStyle w:val="af"/>
        <w:rPr>
          <w:rFonts w:ascii="David" w:hAnsi="David" w:cs="David"/>
          <w:sz w:val="24"/>
          <w:szCs w:val="24"/>
        </w:rPr>
      </w:pPr>
    </w:p>
    <w:p w:rsidR="00C57400" w:rsidRDefault="00C57400" w:rsidP="00C57400">
      <w:pPr>
        <w:pStyle w:val="af"/>
        <w:spacing w:line="360" w:lineRule="auto"/>
        <w:jc w:val="both"/>
        <w:rPr>
          <w:rFonts w:ascii="David" w:hAnsi="David" w:cs="David"/>
          <w:sz w:val="24"/>
          <w:szCs w:val="24"/>
          <w:rtl/>
        </w:rPr>
      </w:pPr>
      <w:r>
        <w:rPr>
          <w:rFonts w:ascii="David" w:hAnsi="David" w:cs="David"/>
          <w:sz w:val="24"/>
          <w:szCs w:val="24"/>
          <w:rtl/>
        </w:rPr>
        <w:t>ראה לעניין זה הדברים אשר נכתבו בחוות דעת המומחה:</w:t>
      </w:r>
    </w:p>
    <w:p w:rsidR="00C57400" w:rsidRDefault="00C57400" w:rsidP="00C57400">
      <w:pPr>
        <w:pStyle w:val="af"/>
        <w:spacing w:line="360" w:lineRule="auto"/>
        <w:jc w:val="both"/>
        <w:rPr>
          <w:rFonts w:ascii="David" w:hAnsi="David" w:cs="David"/>
          <w:sz w:val="24"/>
          <w:szCs w:val="24"/>
          <w:rtl/>
        </w:rPr>
      </w:pPr>
      <w:r>
        <w:rPr>
          <w:rFonts w:ascii="David" w:hAnsi="David" w:cs="David"/>
          <w:sz w:val="24"/>
          <w:szCs w:val="24"/>
          <w:rtl/>
        </w:rPr>
        <w:t>"</w:t>
      </w:r>
      <w:r>
        <w:rPr>
          <w:rFonts w:ascii="David" w:hAnsi="David" w:cs="David"/>
          <w:b/>
          <w:bCs/>
          <w:sz w:val="24"/>
          <w:szCs w:val="24"/>
          <w:rtl/>
        </w:rPr>
        <w:t>על פי תצהיר הנתבע, אמנם אחת ממכסות הביצים רשומה על שמו, אך הכספים בגין שתי המכסות מתקבלות בחשבון אמו בלבד, וכך גם יהיה לפי טענתו בכל שנות חייה של אמו, כאשר לדבריו הוריו חיים מתשלומים אלו...יש לציין כי הנתבע פתח תיק במס הכנסה ובמע"מ בדצמבר 2019 ודיווח על הכנסות צפויות בשנת 2020 בסכום של 200,000 ₪, הנתבע הסביר זאת בשל חיובו ע"י מועצת הלול לפתוח תיק ברשויות המס על שמו מאחר ואחת ממכסות הביצים הינה על שמו</w:t>
      </w:r>
      <w:r>
        <w:rPr>
          <w:rFonts w:ascii="David" w:hAnsi="David" w:cs="David"/>
          <w:sz w:val="24"/>
          <w:szCs w:val="24"/>
          <w:rtl/>
        </w:rPr>
        <w:t>...</w:t>
      </w:r>
      <w:r>
        <w:rPr>
          <w:rFonts w:ascii="David" w:hAnsi="David" w:cs="David"/>
          <w:b/>
          <w:bCs/>
          <w:sz w:val="24"/>
          <w:szCs w:val="24"/>
          <w:rtl/>
        </w:rPr>
        <w:t xml:space="preserve"> כמו כן מאישור שומת המס על שם הנתבע שהוגשה למס הכנסה לשנת 2020 ע</w:t>
      </w:r>
      <w:r w:rsidR="002075D3">
        <w:rPr>
          <w:rFonts w:ascii="David" w:hAnsi="David" w:cs="David"/>
          <w:b/>
          <w:bCs/>
          <w:sz w:val="24"/>
          <w:szCs w:val="24"/>
          <w:rtl/>
        </w:rPr>
        <w:t>ולה כי רק הכנסותיו כשכיר ב</w:t>
      </w:r>
      <w:r w:rsidR="002075D3">
        <w:rPr>
          <w:rFonts w:ascii="David" w:hAnsi="David" w:cs="David" w:hint="cs"/>
          <w:b/>
          <w:bCs/>
          <w:sz w:val="24"/>
          <w:szCs w:val="24"/>
          <w:rtl/>
        </w:rPr>
        <w:t>******</w:t>
      </w:r>
      <w:r>
        <w:rPr>
          <w:rFonts w:ascii="David" w:hAnsi="David" w:cs="David"/>
          <w:b/>
          <w:bCs/>
          <w:sz w:val="24"/>
          <w:szCs w:val="24"/>
          <w:rtl/>
        </w:rPr>
        <w:t xml:space="preserve"> דווחו כהכנסותיו לשנה זו ללא הכנסות נוספות אחרות</w:t>
      </w:r>
      <w:r>
        <w:rPr>
          <w:rFonts w:ascii="David" w:hAnsi="David" w:cs="David"/>
          <w:sz w:val="24"/>
          <w:szCs w:val="24"/>
          <w:rtl/>
        </w:rPr>
        <w:t>..."</w:t>
      </w:r>
      <w:r w:rsidR="005F1321">
        <w:rPr>
          <w:rFonts w:ascii="David" w:hAnsi="David" w:cs="David" w:hint="cs"/>
          <w:sz w:val="24"/>
          <w:szCs w:val="24"/>
          <w:rtl/>
        </w:rPr>
        <w:t>.</w:t>
      </w:r>
    </w:p>
    <w:p w:rsidR="00C57400" w:rsidRDefault="00C57400" w:rsidP="00C57400">
      <w:pPr>
        <w:pStyle w:val="af"/>
        <w:spacing w:line="360" w:lineRule="auto"/>
        <w:jc w:val="both"/>
        <w:rPr>
          <w:rFonts w:ascii="David" w:hAnsi="David" w:cs="David"/>
          <w:sz w:val="24"/>
          <w:szCs w:val="24"/>
          <w:rtl/>
        </w:rPr>
      </w:pPr>
    </w:p>
    <w:p w:rsidR="00C57400" w:rsidRDefault="0085381C" w:rsidP="00F22751">
      <w:pPr>
        <w:pStyle w:val="af"/>
        <w:numPr>
          <w:ilvl w:val="0"/>
          <w:numId w:val="9"/>
        </w:numPr>
        <w:spacing w:line="360" w:lineRule="auto"/>
        <w:jc w:val="both"/>
        <w:rPr>
          <w:rFonts w:ascii="David" w:hAnsi="David" w:cs="David"/>
          <w:sz w:val="24"/>
          <w:szCs w:val="24"/>
        </w:rPr>
      </w:pPr>
      <w:r>
        <w:rPr>
          <w:rFonts w:ascii="David" w:hAnsi="David" w:cs="David"/>
          <w:sz w:val="24"/>
          <w:szCs w:val="24"/>
          <w:rtl/>
        </w:rPr>
        <w:t>לישיבת ההוכחות</w:t>
      </w:r>
      <w:r w:rsidR="00C57400">
        <w:rPr>
          <w:rFonts w:ascii="David" w:hAnsi="David" w:cs="David"/>
          <w:sz w:val="24"/>
          <w:szCs w:val="24"/>
          <w:rtl/>
        </w:rPr>
        <w:t xml:space="preserve"> ההגנה לא הביאה</w:t>
      </w:r>
      <w:r w:rsidR="00F22751">
        <w:rPr>
          <w:rFonts w:ascii="David" w:hAnsi="David" w:cs="David" w:hint="cs"/>
          <w:sz w:val="24"/>
          <w:szCs w:val="24"/>
          <w:rtl/>
        </w:rPr>
        <w:t>,</w:t>
      </w:r>
      <w:r w:rsidR="00C57400">
        <w:rPr>
          <w:rFonts w:ascii="David" w:hAnsi="David" w:cs="David"/>
          <w:sz w:val="24"/>
          <w:szCs w:val="24"/>
          <w:rtl/>
        </w:rPr>
        <w:t xml:space="preserve"> </w:t>
      </w:r>
      <w:r w:rsidR="00F22751">
        <w:rPr>
          <w:rFonts w:ascii="David" w:hAnsi="David" w:cs="David" w:hint="cs"/>
          <w:sz w:val="24"/>
          <w:szCs w:val="24"/>
          <w:rtl/>
        </w:rPr>
        <w:t>מטעמים הקשורים עמה,</w:t>
      </w:r>
      <w:r w:rsidR="00C57400">
        <w:rPr>
          <w:rFonts w:ascii="David" w:hAnsi="David" w:cs="David"/>
          <w:sz w:val="24"/>
          <w:szCs w:val="24"/>
          <w:rtl/>
        </w:rPr>
        <w:t xml:space="preserve"> את השוכר הנוכחי של מכסות הביצים</w:t>
      </w:r>
      <w:r w:rsidR="00F22751">
        <w:rPr>
          <w:rFonts w:ascii="David" w:hAnsi="David" w:cs="David" w:hint="cs"/>
          <w:sz w:val="24"/>
          <w:szCs w:val="24"/>
          <w:rtl/>
        </w:rPr>
        <w:t>.</w:t>
      </w:r>
      <w:r w:rsidR="00C57400">
        <w:rPr>
          <w:rFonts w:ascii="David" w:hAnsi="David" w:cs="David"/>
          <w:sz w:val="24"/>
          <w:szCs w:val="24"/>
          <w:rtl/>
        </w:rPr>
        <w:t xml:space="preserve"> יש לייחס עובדה זו לחובת</w:t>
      </w:r>
      <w:r w:rsidR="00F22751">
        <w:rPr>
          <w:rFonts w:ascii="David" w:hAnsi="David" w:cs="David" w:hint="cs"/>
          <w:sz w:val="24"/>
          <w:szCs w:val="24"/>
          <w:rtl/>
        </w:rPr>
        <w:t xml:space="preserve"> ההגנה</w:t>
      </w:r>
      <w:r w:rsidR="00C57400">
        <w:rPr>
          <w:rFonts w:ascii="David" w:hAnsi="David" w:cs="David"/>
          <w:sz w:val="24"/>
          <w:szCs w:val="24"/>
          <w:rtl/>
        </w:rPr>
        <w:t xml:space="preserve">. במקום אותו עד רלוונטי, נשמעה </w:t>
      </w:r>
      <w:r w:rsidR="00F22751">
        <w:rPr>
          <w:rFonts w:ascii="David" w:hAnsi="David" w:cs="David" w:hint="cs"/>
          <w:sz w:val="24"/>
          <w:szCs w:val="24"/>
          <w:rtl/>
        </w:rPr>
        <w:t xml:space="preserve">רק </w:t>
      </w:r>
      <w:r w:rsidR="00C57400">
        <w:rPr>
          <w:rFonts w:ascii="David" w:hAnsi="David" w:cs="David"/>
          <w:sz w:val="24"/>
          <w:szCs w:val="24"/>
          <w:rtl/>
        </w:rPr>
        <w:t xml:space="preserve">עדותו </w:t>
      </w:r>
      <w:r w:rsidR="00F22751">
        <w:rPr>
          <w:rFonts w:ascii="David" w:hAnsi="David" w:cs="David"/>
          <w:sz w:val="24"/>
          <w:szCs w:val="24"/>
          <w:rtl/>
        </w:rPr>
        <w:t>של השוכר הקודם של מכסות הביצים</w:t>
      </w:r>
      <w:r w:rsidR="00F22751">
        <w:rPr>
          <w:rFonts w:ascii="David" w:hAnsi="David" w:cs="David" w:hint="cs"/>
          <w:sz w:val="24"/>
          <w:szCs w:val="24"/>
          <w:rtl/>
        </w:rPr>
        <w:t xml:space="preserve">, אשר לא תרמה תרומה ממשית לצד זה או אחר. </w:t>
      </w:r>
    </w:p>
    <w:p w:rsidR="00C57400" w:rsidRDefault="00C57400" w:rsidP="00C57400">
      <w:pPr>
        <w:pStyle w:val="af"/>
        <w:spacing w:line="360" w:lineRule="auto"/>
        <w:jc w:val="both"/>
        <w:rPr>
          <w:rFonts w:ascii="David" w:hAnsi="David" w:cs="David"/>
          <w:sz w:val="24"/>
          <w:szCs w:val="24"/>
        </w:rPr>
      </w:pPr>
    </w:p>
    <w:p w:rsidR="00C57400" w:rsidRDefault="00C57400" w:rsidP="0085381C">
      <w:pPr>
        <w:pStyle w:val="af"/>
        <w:numPr>
          <w:ilvl w:val="0"/>
          <w:numId w:val="9"/>
        </w:numPr>
        <w:spacing w:line="360" w:lineRule="auto"/>
        <w:jc w:val="both"/>
        <w:rPr>
          <w:rFonts w:ascii="David" w:hAnsi="David" w:cs="David"/>
          <w:sz w:val="24"/>
          <w:szCs w:val="24"/>
        </w:rPr>
      </w:pPr>
      <w:r>
        <w:rPr>
          <w:rFonts w:ascii="David" w:hAnsi="David" w:cs="David"/>
          <w:sz w:val="24"/>
          <w:szCs w:val="24"/>
          <w:rtl/>
        </w:rPr>
        <w:t>יתר על כן</w:t>
      </w:r>
      <w:r w:rsidR="00F22751">
        <w:rPr>
          <w:rFonts w:ascii="David" w:hAnsi="David" w:cs="David" w:hint="cs"/>
          <w:sz w:val="24"/>
          <w:szCs w:val="24"/>
          <w:rtl/>
        </w:rPr>
        <w:t>,</w:t>
      </w:r>
      <w:r>
        <w:rPr>
          <w:rFonts w:ascii="David" w:hAnsi="David" w:cs="David"/>
          <w:sz w:val="24"/>
          <w:szCs w:val="24"/>
          <w:rtl/>
        </w:rPr>
        <w:t xml:space="preserve"> עולה כאן באופן ברור כי האיש ביקש להיבנות ממעשה בלתי חוקי אשר נעשה</w:t>
      </w:r>
      <w:r w:rsidR="00F22751">
        <w:rPr>
          <w:rFonts w:ascii="David" w:hAnsi="David" w:cs="David" w:hint="cs"/>
          <w:sz w:val="24"/>
          <w:szCs w:val="24"/>
          <w:rtl/>
        </w:rPr>
        <w:t>,</w:t>
      </w:r>
      <w:r>
        <w:rPr>
          <w:rFonts w:ascii="David" w:hAnsi="David" w:cs="David"/>
          <w:sz w:val="24"/>
          <w:szCs w:val="24"/>
          <w:rtl/>
        </w:rPr>
        <w:t xml:space="preserve"> כדי לזכות בכספים שאינם מגיעים לו או להוריו</w:t>
      </w:r>
      <w:r w:rsidR="00F22751">
        <w:rPr>
          <w:rFonts w:ascii="David" w:hAnsi="David" w:cs="David" w:hint="cs"/>
          <w:sz w:val="24"/>
          <w:szCs w:val="24"/>
          <w:rtl/>
        </w:rPr>
        <w:t>,</w:t>
      </w:r>
      <w:r>
        <w:rPr>
          <w:rFonts w:ascii="David" w:hAnsi="David" w:cs="David"/>
          <w:sz w:val="24"/>
          <w:szCs w:val="24"/>
          <w:rtl/>
        </w:rPr>
        <w:t xml:space="preserve"> </w:t>
      </w:r>
      <w:r w:rsidR="0085381C">
        <w:rPr>
          <w:rFonts w:ascii="David" w:hAnsi="David" w:cs="David" w:hint="cs"/>
          <w:sz w:val="24"/>
          <w:szCs w:val="24"/>
          <w:rtl/>
        </w:rPr>
        <w:t xml:space="preserve"> לאור </w:t>
      </w:r>
      <w:r>
        <w:rPr>
          <w:rFonts w:ascii="David" w:hAnsi="David" w:cs="David"/>
          <w:sz w:val="24"/>
          <w:szCs w:val="24"/>
          <w:rtl/>
        </w:rPr>
        <w:t>קיומן של שתי מכסות ביצים ולא רק אחת:</w:t>
      </w:r>
    </w:p>
    <w:p w:rsidR="00C57400" w:rsidRPr="00F22751" w:rsidRDefault="00C57400" w:rsidP="00C57400">
      <w:pPr>
        <w:pStyle w:val="af"/>
        <w:spacing w:line="360" w:lineRule="auto"/>
        <w:jc w:val="both"/>
        <w:rPr>
          <w:rFonts w:ascii="David" w:hAnsi="David" w:cs="David"/>
          <w:sz w:val="24"/>
          <w:szCs w:val="24"/>
        </w:rPr>
      </w:pPr>
    </w:p>
    <w:p w:rsidR="00C57400" w:rsidRDefault="00C57400" w:rsidP="00C57400">
      <w:pPr>
        <w:pStyle w:val="af"/>
        <w:spacing w:line="360" w:lineRule="auto"/>
        <w:jc w:val="both"/>
        <w:rPr>
          <w:rFonts w:ascii="David" w:hAnsi="David" w:cs="David"/>
          <w:b/>
          <w:bCs/>
          <w:sz w:val="24"/>
          <w:szCs w:val="24"/>
          <w:rtl/>
        </w:rPr>
      </w:pPr>
      <w:r w:rsidRPr="009E29A2">
        <w:rPr>
          <w:rFonts w:ascii="David" w:hAnsi="David" w:cs="David"/>
          <w:sz w:val="24"/>
          <w:szCs w:val="24"/>
          <w:rtl/>
        </w:rPr>
        <w:t>"</w:t>
      </w:r>
      <w:r>
        <w:rPr>
          <w:rFonts w:ascii="David" w:hAnsi="David" w:cs="David"/>
          <w:b/>
          <w:bCs/>
          <w:sz w:val="24"/>
          <w:szCs w:val="24"/>
          <w:rtl/>
        </w:rPr>
        <w:t>...</w:t>
      </w:r>
      <w:r w:rsidR="009E29A2">
        <w:rPr>
          <w:rFonts w:ascii="David" w:hAnsi="David" w:cs="David" w:hint="cs"/>
          <w:b/>
          <w:bCs/>
          <w:sz w:val="24"/>
          <w:szCs w:val="24"/>
          <w:rtl/>
        </w:rPr>
        <w:t xml:space="preserve"> </w:t>
      </w:r>
      <w:r>
        <w:rPr>
          <w:rFonts w:ascii="David" w:hAnsi="David" w:cs="David"/>
          <w:b/>
          <w:bCs/>
          <w:sz w:val="24"/>
          <w:szCs w:val="24"/>
          <w:rtl/>
        </w:rPr>
        <w:t xml:space="preserve">ת: אין סובסידיה, הפסיקו לי בגללה. אמא שלי מקבלת 8,000 ₪ כולל הסובסידיה. </w:t>
      </w:r>
    </w:p>
    <w:p w:rsidR="00C57400" w:rsidRDefault="00C57400" w:rsidP="00C57400">
      <w:pPr>
        <w:pStyle w:val="af"/>
        <w:spacing w:line="360" w:lineRule="auto"/>
        <w:jc w:val="both"/>
        <w:rPr>
          <w:rFonts w:ascii="David" w:hAnsi="David" w:cs="David"/>
          <w:b/>
          <w:bCs/>
          <w:sz w:val="24"/>
          <w:szCs w:val="24"/>
          <w:rtl/>
        </w:rPr>
      </w:pPr>
      <w:r>
        <w:rPr>
          <w:rFonts w:ascii="David" w:hAnsi="David" w:cs="David"/>
          <w:b/>
          <w:bCs/>
          <w:sz w:val="24"/>
          <w:szCs w:val="24"/>
          <w:rtl/>
        </w:rPr>
        <w:t>ש: הסובסידיה עוברת למשכיר?</w:t>
      </w:r>
    </w:p>
    <w:p w:rsidR="00C57400" w:rsidRDefault="00C57400" w:rsidP="00C57400">
      <w:pPr>
        <w:pStyle w:val="af"/>
        <w:spacing w:line="360" w:lineRule="auto"/>
        <w:jc w:val="both"/>
        <w:rPr>
          <w:rFonts w:ascii="David" w:hAnsi="David" w:cs="David"/>
          <w:b/>
          <w:bCs/>
          <w:sz w:val="24"/>
          <w:szCs w:val="24"/>
          <w:rtl/>
        </w:rPr>
      </w:pPr>
      <w:r>
        <w:rPr>
          <w:rFonts w:ascii="David" w:hAnsi="David" w:cs="David"/>
          <w:b/>
          <w:bCs/>
          <w:sz w:val="24"/>
          <w:szCs w:val="24"/>
          <w:rtl/>
        </w:rPr>
        <w:t xml:space="preserve">ת: כן. </w:t>
      </w:r>
    </w:p>
    <w:p w:rsidR="00C57400" w:rsidRDefault="00C57400" w:rsidP="00C57400">
      <w:pPr>
        <w:pStyle w:val="af"/>
        <w:spacing w:line="360" w:lineRule="auto"/>
        <w:jc w:val="both"/>
        <w:rPr>
          <w:rFonts w:ascii="David" w:hAnsi="David" w:cs="David"/>
          <w:b/>
          <w:bCs/>
          <w:sz w:val="24"/>
          <w:szCs w:val="24"/>
          <w:rtl/>
        </w:rPr>
      </w:pPr>
      <w:r>
        <w:rPr>
          <w:rFonts w:ascii="David" w:hAnsi="David" w:cs="David"/>
          <w:b/>
          <w:bCs/>
          <w:sz w:val="24"/>
          <w:szCs w:val="24"/>
          <w:rtl/>
        </w:rPr>
        <w:t>ש: אז למה מועצת הגליל שלחה לך מכתב בקשר לסובסידיה?</w:t>
      </w:r>
    </w:p>
    <w:p w:rsidR="00C57400" w:rsidRDefault="00C57400" w:rsidP="00C57400">
      <w:pPr>
        <w:pStyle w:val="af"/>
        <w:spacing w:line="360" w:lineRule="auto"/>
        <w:jc w:val="both"/>
        <w:rPr>
          <w:rFonts w:ascii="David" w:hAnsi="David" w:cs="David"/>
          <w:b/>
          <w:bCs/>
          <w:sz w:val="24"/>
          <w:szCs w:val="24"/>
          <w:rtl/>
        </w:rPr>
      </w:pPr>
      <w:r>
        <w:rPr>
          <w:rFonts w:ascii="David" w:hAnsi="David" w:cs="David"/>
          <w:b/>
          <w:bCs/>
          <w:sz w:val="24"/>
          <w:szCs w:val="24"/>
          <w:rtl/>
        </w:rPr>
        <w:lastRenderedPageBreak/>
        <w:t>ת: כן, כי הגרושה שלי הלכה ודיווחה...</w:t>
      </w:r>
    </w:p>
    <w:p w:rsidR="00C57400" w:rsidRDefault="00C57400" w:rsidP="00C57400">
      <w:pPr>
        <w:pStyle w:val="af"/>
        <w:spacing w:line="360" w:lineRule="auto"/>
        <w:jc w:val="both"/>
        <w:rPr>
          <w:rFonts w:ascii="David" w:hAnsi="David" w:cs="David"/>
          <w:b/>
          <w:bCs/>
          <w:sz w:val="24"/>
          <w:szCs w:val="24"/>
          <w:rtl/>
        </w:rPr>
      </w:pPr>
      <w:r>
        <w:rPr>
          <w:rFonts w:ascii="David" w:hAnsi="David" w:cs="David"/>
          <w:b/>
          <w:bCs/>
          <w:sz w:val="24"/>
          <w:szCs w:val="24"/>
          <w:rtl/>
        </w:rPr>
        <w:t>ש: קיבלת מכתב ממועצת הלול – הפסיקו לך את הסובסידיה?</w:t>
      </w:r>
    </w:p>
    <w:p w:rsidR="00C57400" w:rsidRDefault="00C57400" w:rsidP="00C57400">
      <w:pPr>
        <w:pStyle w:val="af"/>
        <w:spacing w:line="360" w:lineRule="auto"/>
        <w:jc w:val="both"/>
        <w:rPr>
          <w:rFonts w:ascii="David" w:hAnsi="David" w:cs="David"/>
          <w:b/>
          <w:bCs/>
          <w:sz w:val="24"/>
          <w:szCs w:val="24"/>
          <w:rtl/>
        </w:rPr>
      </w:pPr>
      <w:r>
        <w:rPr>
          <w:rFonts w:ascii="David" w:hAnsi="David" w:cs="David"/>
          <w:b/>
          <w:bCs/>
          <w:sz w:val="24"/>
          <w:szCs w:val="24"/>
          <w:rtl/>
        </w:rPr>
        <w:t xml:space="preserve">ת: כן. </w:t>
      </w:r>
    </w:p>
    <w:p w:rsidR="00C57400" w:rsidRDefault="00C57400" w:rsidP="00C57400">
      <w:pPr>
        <w:pStyle w:val="af"/>
        <w:spacing w:line="360" w:lineRule="auto"/>
        <w:jc w:val="both"/>
        <w:rPr>
          <w:rFonts w:ascii="David" w:hAnsi="David" w:cs="David"/>
          <w:b/>
          <w:bCs/>
          <w:sz w:val="24"/>
          <w:szCs w:val="24"/>
          <w:rtl/>
        </w:rPr>
      </w:pPr>
      <w:r>
        <w:rPr>
          <w:rFonts w:ascii="David" w:hAnsi="David" w:cs="David"/>
          <w:b/>
          <w:bCs/>
          <w:sz w:val="24"/>
          <w:szCs w:val="24"/>
          <w:rtl/>
        </w:rPr>
        <w:t xml:space="preserve">ש: הצלחת להחזיר? </w:t>
      </w:r>
    </w:p>
    <w:p w:rsidR="00C57400" w:rsidRDefault="00C57400" w:rsidP="00C57400">
      <w:pPr>
        <w:pStyle w:val="af"/>
        <w:spacing w:line="360" w:lineRule="auto"/>
        <w:jc w:val="both"/>
        <w:rPr>
          <w:rFonts w:ascii="David" w:hAnsi="David" w:cs="David"/>
          <w:b/>
          <w:bCs/>
          <w:sz w:val="24"/>
          <w:szCs w:val="24"/>
          <w:rtl/>
        </w:rPr>
      </w:pPr>
      <w:r>
        <w:rPr>
          <w:rFonts w:ascii="David" w:hAnsi="David" w:cs="David"/>
          <w:b/>
          <w:bCs/>
          <w:sz w:val="24"/>
          <w:szCs w:val="24"/>
          <w:rtl/>
        </w:rPr>
        <w:t>ת: לא, זה אבוד</w:t>
      </w:r>
      <w:r w:rsidRPr="009E29A2">
        <w:rPr>
          <w:rFonts w:ascii="David" w:hAnsi="David" w:cs="David"/>
          <w:sz w:val="24"/>
          <w:szCs w:val="24"/>
          <w:rtl/>
        </w:rPr>
        <w:t xml:space="preserve">". </w:t>
      </w:r>
    </w:p>
    <w:p w:rsidR="00C57400" w:rsidRPr="0065301B" w:rsidRDefault="00C57400" w:rsidP="00C57400">
      <w:pPr>
        <w:pStyle w:val="af"/>
        <w:spacing w:line="360" w:lineRule="auto"/>
        <w:jc w:val="both"/>
        <w:rPr>
          <w:rFonts w:ascii="David" w:hAnsi="David" w:cs="David"/>
          <w:b/>
          <w:bCs/>
          <w:sz w:val="24"/>
          <w:szCs w:val="24"/>
          <w:rtl/>
        </w:rPr>
      </w:pPr>
    </w:p>
    <w:p w:rsidR="00B512E9" w:rsidRPr="0065301B" w:rsidRDefault="00C57400" w:rsidP="00A27AA9">
      <w:pPr>
        <w:pStyle w:val="af"/>
        <w:numPr>
          <w:ilvl w:val="0"/>
          <w:numId w:val="9"/>
        </w:numPr>
        <w:spacing w:line="360" w:lineRule="auto"/>
        <w:jc w:val="both"/>
        <w:rPr>
          <w:rFonts w:ascii="David" w:hAnsi="David" w:cs="David"/>
          <w:sz w:val="24"/>
          <w:szCs w:val="24"/>
        </w:rPr>
      </w:pPr>
      <w:r w:rsidRPr="0065301B">
        <w:rPr>
          <w:rFonts w:ascii="David" w:hAnsi="David" w:cs="David"/>
          <w:sz w:val="24"/>
          <w:szCs w:val="24"/>
          <w:rtl/>
        </w:rPr>
        <w:t xml:space="preserve">בית המשפט </w:t>
      </w:r>
      <w:r w:rsidR="00A439F5" w:rsidRPr="0065301B">
        <w:rPr>
          <w:rFonts w:ascii="David" w:hAnsi="David" w:cs="David" w:hint="cs"/>
          <w:sz w:val="24"/>
          <w:szCs w:val="24"/>
          <w:rtl/>
        </w:rPr>
        <w:t>מנוע מ</w:t>
      </w:r>
      <w:r w:rsidRPr="0065301B">
        <w:rPr>
          <w:rFonts w:ascii="David" w:hAnsi="David" w:cs="David"/>
          <w:sz w:val="24"/>
          <w:szCs w:val="24"/>
          <w:rtl/>
        </w:rPr>
        <w:t xml:space="preserve">לשתף פעולה עם </w:t>
      </w:r>
      <w:r w:rsidR="00A439F5" w:rsidRPr="0065301B">
        <w:rPr>
          <w:rFonts w:ascii="David" w:hAnsi="David" w:cs="David" w:hint="cs"/>
          <w:sz w:val="24"/>
          <w:szCs w:val="24"/>
          <w:rtl/>
        </w:rPr>
        <w:t xml:space="preserve">הרישום הפיקטיבי, הנטען, על פיו נרשמה מכסת הביצים הנוספת על שמו, על מנת לזכות בהטבה כלשהי מהמדינה, שלא כדין, במקרה זה הסובסידיה המשולמת לבעלי מכסת ביצים אחת בלבד. </w:t>
      </w:r>
      <w:r w:rsidRPr="0065301B">
        <w:rPr>
          <w:rFonts w:ascii="David" w:hAnsi="David" w:cs="David"/>
          <w:sz w:val="24"/>
          <w:szCs w:val="24"/>
          <w:rtl/>
        </w:rPr>
        <w:t>כמו כן</w:t>
      </w:r>
      <w:r w:rsidR="00A439F5" w:rsidRPr="0065301B">
        <w:rPr>
          <w:rFonts w:ascii="David" w:hAnsi="David" w:cs="David" w:hint="cs"/>
          <w:sz w:val="24"/>
          <w:szCs w:val="24"/>
          <w:rtl/>
        </w:rPr>
        <w:t>,</w:t>
      </w:r>
      <w:r w:rsidRPr="0065301B">
        <w:rPr>
          <w:rFonts w:ascii="David" w:hAnsi="David" w:cs="David"/>
          <w:sz w:val="24"/>
          <w:szCs w:val="24"/>
          <w:rtl/>
        </w:rPr>
        <w:t xml:space="preserve"> אין לאפשר למי </w:t>
      </w:r>
      <w:r w:rsidR="00A439F5" w:rsidRPr="0065301B">
        <w:rPr>
          <w:rFonts w:ascii="David" w:hAnsi="David" w:cs="David" w:hint="cs"/>
          <w:sz w:val="24"/>
          <w:szCs w:val="24"/>
          <w:rtl/>
        </w:rPr>
        <w:t xml:space="preserve">מהמעורבים ב"קומבינה" הנ"ל, </w:t>
      </w:r>
      <w:r w:rsidRPr="0065301B">
        <w:rPr>
          <w:rFonts w:ascii="David" w:hAnsi="David" w:cs="David"/>
          <w:sz w:val="24"/>
          <w:szCs w:val="24"/>
          <w:rtl/>
        </w:rPr>
        <w:t>להיבנות מ</w:t>
      </w:r>
      <w:r w:rsidR="00A439F5" w:rsidRPr="0065301B">
        <w:rPr>
          <w:rFonts w:ascii="David" w:hAnsi="David" w:cs="David" w:hint="cs"/>
          <w:sz w:val="24"/>
          <w:szCs w:val="24"/>
          <w:rtl/>
        </w:rPr>
        <w:t xml:space="preserve">השלכותיה. לא כל שכן, כשמדובר במזונות קטינים. במקרה זה, על בית המשפט להעדיף את הרישום הפורמלי של מכסת הביצים על פני כל גרסה נוגדת ולפסוק מזונות בהתאם.  </w:t>
      </w:r>
    </w:p>
    <w:p w:rsidR="00B512E9" w:rsidRPr="0065301B" w:rsidRDefault="00B512E9" w:rsidP="00A439F5">
      <w:pPr>
        <w:pStyle w:val="af"/>
        <w:spacing w:line="360" w:lineRule="auto"/>
        <w:jc w:val="both"/>
        <w:rPr>
          <w:rFonts w:ascii="David" w:hAnsi="David" w:cs="David"/>
          <w:sz w:val="24"/>
          <w:szCs w:val="24"/>
          <w:rtl/>
        </w:rPr>
      </w:pPr>
      <w:r w:rsidRPr="0065301B">
        <w:rPr>
          <w:rFonts w:ascii="David" w:hAnsi="David" w:cs="David" w:hint="cs"/>
          <w:sz w:val="24"/>
          <w:szCs w:val="24"/>
          <w:rtl/>
        </w:rPr>
        <w:t>מעיון בחקירת האיש עולה</w:t>
      </w:r>
      <w:r w:rsidR="00A439F5" w:rsidRPr="0065301B">
        <w:rPr>
          <w:rFonts w:ascii="David" w:hAnsi="David" w:cs="David" w:hint="cs"/>
          <w:sz w:val="24"/>
          <w:szCs w:val="24"/>
          <w:rtl/>
        </w:rPr>
        <w:t>,</w:t>
      </w:r>
      <w:r w:rsidRPr="0065301B">
        <w:rPr>
          <w:rFonts w:ascii="David" w:hAnsi="David" w:cs="David" w:hint="cs"/>
          <w:sz w:val="24"/>
          <w:szCs w:val="24"/>
          <w:rtl/>
        </w:rPr>
        <w:t xml:space="preserve"> כי מועצת הלול הפסיקה את תשלום הסובסידיה, עם היוודע להם כי הדיווח אשר נמסר להם בקשר עם מכסות הביצים</w:t>
      </w:r>
      <w:r w:rsidR="00A439F5" w:rsidRPr="0065301B">
        <w:rPr>
          <w:rFonts w:ascii="David" w:hAnsi="David" w:cs="David" w:hint="cs"/>
          <w:sz w:val="24"/>
          <w:szCs w:val="24"/>
          <w:rtl/>
        </w:rPr>
        <w:t>,</w:t>
      </w:r>
      <w:r w:rsidRPr="0065301B">
        <w:rPr>
          <w:rFonts w:ascii="David" w:hAnsi="David" w:cs="David" w:hint="cs"/>
          <w:sz w:val="24"/>
          <w:szCs w:val="24"/>
          <w:rtl/>
        </w:rPr>
        <w:t xml:space="preserve"> היה לא אמיתי. </w:t>
      </w:r>
    </w:p>
    <w:p w:rsidR="00A439F5" w:rsidRPr="0065301B" w:rsidRDefault="00A439F5" w:rsidP="00EF3EFC">
      <w:pPr>
        <w:pStyle w:val="af"/>
        <w:spacing w:line="360" w:lineRule="auto"/>
        <w:jc w:val="both"/>
        <w:rPr>
          <w:rFonts w:ascii="David" w:hAnsi="David" w:cs="David"/>
          <w:sz w:val="24"/>
          <w:szCs w:val="24"/>
          <w:rtl/>
        </w:rPr>
      </w:pPr>
    </w:p>
    <w:p w:rsidR="00B512E9" w:rsidRPr="0065301B" w:rsidRDefault="00B512E9" w:rsidP="00EF3EFC">
      <w:pPr>
        <w:pStyle w:val="af"/>
        <w:spacing w:line="360" w:lineRule="auto"/>
        <w:jc w:val="both"/>
        <w:rPr>
          <w:rFonts w:ascii="David" w:hAnsi="David" w:cs="David"/>
          <w:sz w:val="24"/>
          <w:szCs w:val="24"/>
          <w:rtl/>
        </w:rPr>
      </w:pPr>
      <w:r w:rsidRPr="0065301B">
        <w:rPr>
          <w:rFonts w:ascii="David" w:hAnsi="David" w:cs="David" w:hint="cs"/>
          <w:sz w:val="24"/>
          <w:szCs w:val="24"/>
          <w:rtl/>
        </w:rPr>
        <w:t xml:space="preserve">האיש טען </w:t>
      </w:r>
      <w:r w:rsidR="005128AB" w:rsidRPr="0065301B">
        <w:rPr>
          <w:rFonts w:ascii="David" w:hAnsi="David" w:cs="David" w:hint="cs"/>
          <w:sz w:val="24"/>
          <w:szCs w:val="24"/>
          <w:rtl/>
        </w:rPr>
        <w:t>בחקירתו (עמ'</w:t>
      </w:r>
      <w:r w:rsidR="00EF3EFC" w:rsidRPr="0065301B">
        <w:rPr>
          <w:rFonts w:ascii="David" w:hAnsi="David" w:cs="David" w:hint="cs"/>
          <w:sz w:val="24"/>
          <w:szCs w:val="24"/>
          <w:rtl/>
        </w:rPr>
        <w:t xml:space="preserve"> 25 לפרו') </w:t>
      </w:r>
      <w:r w:rsidRPr="0065301B">
        <w:rPr>
          <w:rFonts w:ascii="David" w:hAnsi="David" w:cs="David" w:hint="cs"/>
          <w:sz w:val="24"/>
          <w:szCs w:val="24"/>
          <w:rtl/>
        </w:rPr>
        <w:t xml:space="preserve">כי הסבסוד הופסק בשל כך שהתגלה </w:t>
      </w:r>
      <w:r w:rsidR="00D442DC">
        <w:rPr>
          <w:rFonts w:ascii="David" w:hAnsi="David" w:cs="David" w:hint="cs"/>
          <w:sz w:val="24"/>
          <w:szCs w:val="24"/>
          <w:rtl/>
        </w:rPr>
        <w:t>למועצת הלול כי הוא מתגורר ב*****</w:t>
      </w:r>
      <w:r w:rsidRPr="0065301B">
        <w:rPr>
          <w:rFonts w:ascii="David" w:hAnsi="David" w:cs="David" w:hint="cs"/>
          <w:sz w:val="24"/>
          <w:szCs w:val="24"/>
          <w:rtl/>
        </w:rPr>
        <w:t xml:space="preserve"> ולא במשק עצמו, אולם</w:t>
      </w:r>
      <w:r w:rsidR="00EF3EFC" w:rsidRPr="0065301B">
        <w:rPr>
          <w:rFonts w:ascii="David" w:hAnsi="David" w:cs="David" w:hint="cs"/>
          <w:sz w:val="24"/>
          <w:szCs w:val="24"/>
          <w:rtl/>
        </w:rPr>
        <w:t xml:space="preserve"> מנגד</w:t>
      </w:r>
      <w:r w:rsidR="00A439F5" w:rsidRPr="0065301B">
        <w:rPr>
          <w:rFonts w:ascii="David" w:hAnsi="David" w:cs="David" w:hint="cs"/>
          <w:sz w:val="24"/>
          <w:szCs w:val="24"/>
          <w:rtl/>
        </w:rPr>
        <w:t>,</w:t>
      </w:r>
      <w:r w:rsidR="00EF3EFC" w:rsidRPr="0065301B">
        <w:rPr>
          <w:rFonts w:ascii="David" w:hAnsi="David" w:cs="David" w:hint="cs"/>
          <w:sz w:val="24"/>
          <w:szCs w:val="24"/>
          <w:rtl/>
        </w:rPr>
        <w:t xml:space="preserve"> בכתבי הטענות</w:t>
      </w:r>
      <w:r w:rsidR="0065301B" w:rsidRPr="0065301B">
        <w:rPr>
          <w:rFonts w:ascii="David" w:hAnsi="David" w:cs="David" w:hint="cs"/>
          <w:sz w:val="24"/>
          <w:szCs w:val="24"/>
          <w:rtl/>
        </w:rPr>
        <w:t>,</w:t>
      </w:r>
      <w:r w:rsidR="00EF3EFC" w:rsidRPr="0065301B">
        <w:rPr>
          <w:rFonts w:ascii="David" w:hAnsi="David" w:cs="David" w:hint="cs"/>
          <w:sz w:val="24"/>
          <w:szCs w:val="24"/>
          <w:rtl/>
        </w:rPr>
        <w:t xml:space="preserve"> עלה טיעון עובדתי שונה בתכלית: נטען כי  מאחר ו</w:t>
      </w:r>
      <w:r w:rsidRPr="0065301B">
        <w:rPr>
          <w:rFonts w:ascii="David" w:hAnsi="David" w:cs="David" w:hint="cs"/>
          <w:sz w:val="24"/>
          <w:szCs w:val="24"/>
          <w:rtl/>
        </w:rPr>
        <w:t>לא ניתן לקבל סובסידיה עבור שתי מכסות ביצים</w:t>
      </w:r>
      <w:r w:rsidR="00EF3EFC" w:rsidRPr="0065301B">
        <w:rPr>
          <w:rFonts w:ascii="David" w:hAnsi="David" w:cs="David" w:hint="cs"/>
          <w:sz w:val="24"/>
          <w:szCs w:val="24"/>
          <w:rtl/>
        </w:rPr>
        <w:t>,</w:t>
      </w:r>
      <w:r w:rsidRPr="0065301B">
        <w:rPr>
          <w:rFonts w:ascii="David" w:hAnsi="David" w:cs="David" w:hint="cs"/>
          <w:sz w:val="24"/>
          <w:szCs w:val="24"/>
          <w:rtl/>
        </w:rPr>
        <w:t xml:space="preserve"> מכסת ביצים אחת הועברה </w:t>
      </w:r>
      <w:r w:rsidR="00EF3EFC" w:rsidRPr="0065301B">
        <w:rPr>
          <w:rFonts w:ascii="David" w:hAnsi="David" w:cs="David" w:hint="cs"/>
          <w:sz w:val="24"/>
          <w:szCs w:val="24"/>
          <w:rtl/>
        </w:rPr>
        <w:t xml:space="preserve">מאמו של הנתבע </w:t>
      </w:r>
      <w:r w:rsidRPr="0065301B">
        <w:rPr>
          <w:rFonts w:ascii="David" w:hAnsi="David" w:cs="David" w:hint="cs"/>
          <w:sz w:val="24"/>
          <w:szCs w:val="24"/>
          <w:rtl/>
        </w:rPr>
        <w:t xml:space="preserve">על שמו באופן מלאכותי. </w:t>
      </w:r>
    </w:p>
    <w:p w:rsidR="00B512E9" w:rsidRPr="0065301B" w:rsidRDefault="00B512E9" w:rsidP="0065301B">
      <w:pPr>
        <w:pStyle w:val="af"/>
        <w:spacing w:line="360" w:lineRule="auto"/>
        <w:jc w:val="both"/>
        <w:rPr>
          <w:rFonts w:ascii="David" w:hAnsi="David" w:cs="David"/>
          <w:sz w:val="24"/>
          <w:szCs w:val="24"/>
        </w:rPr>
      </w:pPr>
      <w:r w:rsidRPr="0065301B">
        <w:rPr>
          <w:rFonts w:ascii="David" w:hAnsi="David" w:cs="David" w:hint="cs"/>
          <w:sz w:val="24"/>
          <w:szCs w:val="24"/>
          <w:rtl/>
        </w:rPr>
        <w:t>כך או כך</w:t>
      </w:r>
      <w:r w:rsidR="0065301B" w:rsidRPr="0065301B">
        <w:rPr>
          <w:rFonts w:ascii="David" w:hAnsi="David" w:cs="David" w:hint="cs"/>
          <w:sz w:val="24"/>
          <w:szCs w:val="24"/>
          <w:rtl/>
        </w:rPr>
        <w:t>,</w:t>
      </w:r>
      <w:r w:rsidRPr="0065301B">
        <w:rPr>
          <w:rFonts w:ascii="David" w:hAnsi="David" w:cs="David" w:hint="cs"/>
          <w:sz w:val="24"/>
          <w:szCs w:val="24"/>
          <w:rtl/>
        </w:rPr>
        <w:t xml:space="preserve"> עולה כי הנתבע ובני משפחתו פעלו </w:t>
      </w:r>
      <w:r w:rsidR="0065301B" w:rsidRPr="0065301B">
        <w:rPr>
          <w:rFonts w:ascii="David" w:hAnsi="David" w:cs="David" w:hint="cs"/>
          <w:sz w:val="24"/>
          <w:szCs w:val="24"/>
          <w:rtl/>
        </w:rPr>
        <w:t>ל</w:t>
      </w:r>
      <w:r w:rsidRPr="0065301B">
        <w:rPr>
          <w:rFonts w:ascii="David" w:hAnsi="David" w:cs="David" w:hint="cs"/>
          <w:sz w:val="24"/>
          <w:szCs w:val="24"/>
          <w:rtl/>
        </w:rPr>
        <w:t>יצירת מצג שווא</w:t>
      </w:r>
      <w:r w:rsidR="0065301B" w:rsidRPr="0065301B">
        <w:rPr>
          <w:rFonts w:ascii="David" w:hAnsi="David" w:cs="David" w:hint="cs"/>
          <w:sz w:val="24"/>
          <w:szCs w:val="24"/>
          <w:rtl/>
        </w:rPr>
        <w:t>,</w:t>
      </w:r>
      <w:r w:rsidRPr="0065301B">
        <w:rPr>
          <w:rFonts w:ascii="David" w:hAnsi="David" w:cs="David" w:hint="cs"/>
          <w:sz w:val="24"/>
          <w:szCs w:val="24"/>
          <w:rtl/>
        </w:rPr>
        <w:t xml:space="preserve"> על מנת לזכות בתשלומי סובסידיה </w:t>
      </w:r>
      <w:r w:rsidR="0065301B" w:rsidRPr="0065301B">
        <w:rPr>
          <w:rFonts w:ascii="David" w:hAnsi="David" w:cs="David" w:hint="cs"/>
          <w:sz w:val="24"/>
          <w:szCs w:val="24"/>
          <w:rtl/>
        </w:rPr>
        <w:t xml:space="preserve">אשר </w:t>
      </w:r>
      <w:r w:rsidRPr="0065301B">
        <w:rPr>
          <w:rFonts w:ascii="David" w:hAnsi="David" w:cs="David" w:hint="cs"/>
          <w:sz w:val="24"/>
          <w:szCs w:val="24"/>
          <w:rtl/>
        </w:rPr>
        <w:t xml:space="preserve">אינם מגיעים להם.  </w:t>
      </w:r>
    </w:p>
    <w:p w:rsidR="00C57400" w:rsidRPr="0065301B" w:rsidRDefault="00C57400" w:rsidP="00C57400">
      <w:pPr>
        <w:pStyle w:val="af"/>
        <w:spacing w:line="360" w:lineRule="auto"/>
        <w:jc w:val="both"/>
        <w:rPr>
          <w:rFonts w:ascii="David" w:hAnsi="David" w:cs="David"/>
          <w:sz w:val="24"/>
          <w:szCs w:val="24"/>
        </w:rPr>
      </w:pPr>
    </w:p>
    <w:p w:rsidR="00C57400" w:rsidRDefault="00C57400" w:rsidP="009E29A2">
      <w:pPr>
        <w:pStyle w:val="af"/>
        <w:numPr>
          <w:ilvl w:val="0"/>
          <w:numId w:val="9"/>
        </w:numPr>
        <w:spacing w:line="360" w:lineRule="auto"/>
        <w:jc w:val="both"/>
        <w:rPr>
          <w:rFonts w:ascii="David" w:hAnsi="David" w:cs="David"/>
          <w:sz w:val="24"/>
          <w:szCs w:val="24"/>
        </w:rPr>
      </w:pPr>
      <w:r>
        <w:rPr>
          <w:rFonts w:ascii="David" w:hAnsi="David" w:cs="David"/>
          <w:sz w:val="24"/>
          <w:szCs w:val="24"/>
          <w:rtl/>
        </w:rPr>
        <w:t>זאת ועוד</w:t>
      </w:r>
      <w:r w:rsidR="009E29A2">
        <w:rPr>
          <w:rFonts w:ascii="David" w:hAnsi="David" w:cs="David" w:hint="cs"/>
          <w:sz w:val="24"/>
          <w:szCs w:val="24"/>
          <w:rtl/>
        </w:rPr>
        <w:t>:</w:t>
      </w:r>
      <w:r>
        <w:rPr>
          <w:rFonts w:ascii="David" w:hAnsi="David" w:cs="David"/>
          <w:sz w:val="24"/>
          <w:szCs w:val="24"/>
          <w:rtl/>
        </w:rPr>
        <w:t xml:space="preserve"> האיש הצהיר בעדותו</w:t>
      </w:r>
      <w:r w:rsidR="009E29A2">
        <w:rPr>
          <w:rFonts w:ascii="David" w:hAnsi="David" w:cs="David" w:hint="cs"/>
          <w:sz w:val="24"/>
          <w:szCs w:val="24"/>
          <w:rtl/>
        </w:rPr>
        <w:t>,</w:t>
      </w:r>
      <w:r>
        <w:rPr>
          <w:rFonts w:ascii="David" w:hAnsi="David" w:cs="David"/>
          <w:sz w:val="24"/>
          <w:szCs w:val="24"/>
          <w:rtl/>
        </w:rPr>
        <w:t xml:space="preserve"> כי המכסה השנייה של הביצים רשומה על אחיו</w:t>
      </w:r>
      <w:r w:rsidR="009E29A2">
        <w:rPr>
          <w:rFonts w:ascii="David" w:hAnsi="David" w:cs="David" w:hint="cs"/>
          <w:sz w:val="24"/>
          <w:szCs w:val="24"/>
          <w:rtl/>
        </w:rPr>
        <w:t xml:space="preserve"> וזאת בניגוד לממצאים אשר בתיק, לרבות בחוות הדעת, על פיו </w:t>
      </w:r>
      <w:r>
        <w:rPr>
          <w:rFonts w:ascii="David" w:hAnsi="David" w:cs="David"/>
          <w:sz w:val="24"/>
          <w:szCs w:val="24"/>
          <w:rtl/>
        </w:rPr>
        <w:t>המכסה השנייה רשומה על שם אמו.</w:t>
      </w:r>
    </w:p>
    <w:p w:rsidR="00C57400" w:rsidRDefault="00C57400" w:rsidP="009E29A2">
      <w:pPr>
        <w:pStyle w:val="af"/>
        <w:spacing w:line="360" w:lineRule="auto"/>
        <w:jc w:val="both"/>
        <w:rPr>
          <w:rFonts w:ascii="David" w:hAnsi="David" w:cs="David"/>
          <w:sz w:val="24"/>
          <w:szCs w:val="24"/>
        </w:rPr>
      </w:pPr>
      <w:r>
        <w:rPr>
          <w:rFonts w:ascii="David" w:hAnsi="David" w:cs="David"/>
          <w:sz w:val="24"/>
          <w:szCs w:val="24"/>
          <w:rtl/>
        </w:rPr>
        <w:t>כמו כן טען האיש כי לא ניתן "לעבוד" על מס הכנסה" ועל כן נרשם בפירוש שאין לו הכנסות ממכסת הביצים</w:t>
      </w:r>
      <w:r w:rsidR="009E29A2">
        <w:rPr>
          <w:rFonts w:ascii="David" w:hAnsi="David" w:cs="David" w:hint="cs"/>
          <w:sz w:val="24"/>
          <w:szCs w:val="24"/>
          <w:rtl/>
        </w:rPr>
        <w:t xml:space="preserve">. </w:t>
      </w:r>
      <w:r>
        <w:rPr>
          <w:rFonts w:ascii="David" w:hAnsi="David" w:cs="David"/>
          <w:sz w:val="24"/>
          <w:szCs w:val="24"/>
          <w:rtl/>
        </w:rPr>
        <w:t>עם זאת שכח האיש לציין כאמור, כי בשנת 2019</w:t>
      </w:r>
      <w:r w:rsidR="009E29A2">
        <w:rPr>
          <w:rFonts w:ascii="David" w:hAnsi="David" w:cs="David" w:hint="cs"/>
          <w:sz w:val="24"/>
          <w:szCs w:val="24"/>
          <w:rtl/>
        </w:rPr>
        <w:t>,</w:t>
      </w:r>
      <w:r>
        <w:rPr>
          <w:rFonts w:ascii="David" w:hAnsi="David" w:cs="David"/>
          <w:sz w:val="24"/>
          <w:szCs w:val="24"/>
          <w:rtl/>
        </w:rPr>
        <w:t xml:space="preserve"> נרשמו על שמו כלל ההכנסות אשר הופקו מאחת ממכסות הביצים (ראה חוות דעת האקטואר מטעם בית המשפט), אולם לאחר מכן הדבר פסק מסיבה שאינה ברורה. </w:t>
      </w:r>
    </w:p>
    <w:p w:rsidR="00C57400" w:rsidRDefault="00C57400" w:rsidP="00C57400">
      <w:pPr>
        <w:pStyle w:val="af"/>
        <w:spacing w:line="360" w:lineRule="auto"/>
        <w:jc w:val="both"/>
        <w:rPr>
          <w:rFonts w:ascii="David" w:hAnsi="David" w:cs="David"/>
          <w:sz w:val="24"/>
          <w:szCs w:val="24"/>
        </w:rPr>
      </w:pPr>
    </w:p>
    <w:p w:rsidR="00C57400" w:rsidRDefault="009E29A2" w:rsidP="009E29A2">
      <w:pPr>
        <w:pStyle w:val="af"/>
        <w:numPr>
          <w:ilvl w:val="0"/>
          <w:numId w:val="9"/>
        </w:numPr>
        <w:spacing w:line="360" w:lineRule="auto"/>
        <w:jc w:val="both"/>
        <w:rPr>
          <w:rFonts w:ascii="David" w:hAnsi="David" w:cs="David"/>
          <w:sz w:val="24"/>
          <w:szCs w:val="24"/>
        </w:rPr>
      </w:pPr>
      <w:r>
        <w:rPr>
          <w:rFonts w:ascii="David" w:hAnsi="David" w:cs="David" w:hint="cs"/>
          <w:sz w:val="24"/>
          <w:szCs w:val="24"/>
          <w:rtl/>
        </w:rPr>
        <w:t xml:space="preserve">כאמור, עדותו של </w:t>
      </w:r>
      <w:r w:rsidR="00C57400">
        <w:rPr>
          <w:rFonts w:ascii="David" w:hAnsi="David" w:cs="David"/>
          <w:sz w:val="24"/>
          <w:szCs w:val="24"/>
          <w:rtl/>
        </w:rPr>
        <w:t xml:space="preserve">האיש </w:t>
      </w:r>
      <w:r>
        <w:rPr>
          <w:rFonts w:ascii="David" w:hAnsi="David" w:cs="David" w:hint="cs"/>
          <w:sz w:val="24"/>
          <w:szCs w:val="24"/>
          <w:rtl/>
        </w:rPr>
        <w:t>הותירה רושם של העדר מהימנות ו</w:t>
      </w:r>
      <w:r w:rsidR="00C57400">
        <w:rPr>
          <w:rFonts w:ascii="David" w:hAnsi="David" w:cs="David"/>
          <w:sz w:val="24"/>
          <w:szCs w:val="24"/>
          <w:rtl/>
        </w:rPr>
        <w:t xml:space="preserve">סתירות פנימיות. </w:t>
      </w:r>
    </w:p>
    <w:p w:rsidR="00C57400" w:rsidRPr="009E29A2" w:rsidRDefault="00C57400" w:rsidP="00C57400">
      <w:pPr>
        <w:pStyle w:val="af"/>
        <w:rPr>
          <w:rFonts w:ascii="David" w:hAnsi="David" w:cs="David"/>
          <w:sz w:val="24"/>
          <w:szCs w:val="24"/>
        </w:rPr>
      </w:pPr>
    </w:p>
    <w:p w:rsidR="00C57400" w:rsidRPr="009E29A2" w:rsidRDefault="00C57400" w:rsidP="009E29A2">
      <w:pPr>
        <w:pStyle w:val="af"/>
        <w:numPr>
          <w:ilvl w:val="0"/>
          <w:numId w:val="9"/>
        </w:numPr>
        <w:spacing w:line="360" w:lineRule="auto"/>
        <w:jc w:val="both"/>
        <w:rPr>
          <w:rFonts w:ascii="David" w:hAnsi="David" w:cs="David"/>
          <w:sz w:val="24"/>
          <w:szCs w:val="24"/>
          <w:rtl/>
        </w:rPr>
      </w:pPr>
      <w:r w:rsidRPr="009E29A2">
        <w:rPr>
          <w:rFonts w:ascii="David" w:hAnsi="David" w:cs="David"/>
          <w:sz w:val="24"/>
          <w:szCs w:val="24"/>
          <w:rtl/>
        </w:rPr>
        <w:t>בתחילה טען האיש</w:t>
      </w:r>
      <w:r w:rsidR="009E29A2" w:rsidRPr="009E29A2">
        <w:rPr>
          <w:rFonts w:ascii="David" w:hAnsi="David" w:cs="David" w:hint="cs"/>
          <w:sz w:val="24"/>
          <w:szCs w:val="24"/>
          <w:rtl/>
        </w:rPr>
        <w:t>,</w:t>
      </w:r>
      <w:r w:rsidRPr="009E29A2">
        <w:rPr>
          <w:rFonts w:ascii="David" w:hAnsi="David" w:cs="David"/>
          <w:sz w:val="24"/>
          <w:szCs w:val="24"/>
          <w:rtl/>
        </w:rPr>
        <w:t xml:space="preserve"> כי הוא קיבל את הנחלה במתנה, לאחר מכן ביקש לטעון כי ככל </w:t>
      </w:r>
      <w:r w:rsidR="009E29A2" w:rsidRPr="009E29A2">
        <w:rPr>
          <w:rFonts w:ascii="David" w:hAnsi="David" w:cs="David" w:hint="cs"/>
          <w:sz w:val="24"/>
          <w:szCs w:val="24"/>
          <w:rtl/>
        </w:rPr>
        <w:t xml:space="preserve">שתימכר </w:t>
      </w:r>
      <w:r w:rsidRPr="009E29A2">
        <w:rPr>
          <w:rFonts w:ascii="David" w:hAnsi="David" w:cs="David"/>
          <w:sz w:val="24"/>
          <w:szCs w:val="24"/>
          <w:rtl/>
        </w:rPr>
        <w:t>הנחלה</w:t>
      </w:r>
      <w:r w:rsidR="009E29A2" w:rsidRPr="009E29A2">
        <w:rPr>
          <w:rFonts w:ascii="David" w:hAnsi="David" w:cs="David" w:hint="cs"/>
          <w:sz w:val="24"/>
          <w:szCs w:val="24"/>
          <w:rtl/>
        </w:rPr>
        <w:t>,</w:t>
      </w:r>
      <w:r w:rsidRPr="009E29A2">
        <w:rPr>
          <w:rFonts w:ascii="David" w:hAnsi="David" w:cs="David"/>
          <w:sz w:val="24"/>
          <w:szCs w:val="24"/>
          <w:rtl/>
        </w:rPr>
        <w:t xml:space="preserve"> יתחלקו </w:t>
      </w:r>
      <w:r w:rsidR="009E29A2" w:rsidRPr="009E29A2">
        <w:rPr>
          <w:rFonts w:ascii="David" w:hAnsi="David" w:cs="David" w:hint="cs"/>
          <w:sz w:val="24"/>
          <w:szCs w:val="24"/>
          <w:rtl/>
        </w:rPr>
        <w:t xml:space="preserve">כל האחים </w:t>
      </w:r>
      <w:r w:rsidRPr="009E29A2">
        <w:rPr>
          <w:rFonts w:ascii="David" w:hAnsi="David" w:cs="David"/>
          <w:sz w:val="24"/>
          <w:szCs w:val="24"/>
          <w:rtl/>
        </w:rPr>
        <w:t>בכסף</w:t>
      </w:r>
      <w:r w:rsidR="009E29A2" w:rsidRPr="009E29A2">
        <w:rPr>
          <w:rFonts w:ascii="David" w:hAnsi="David" w:cs="David" w:hint="cs"/>
          <w:sz w:val="24"/>
          <w:szCs w:val="24"/>
          <w:rtl/>
        </w:rPr>
        <w:t>.</w:t>
      </w:r>
      <w:r w:rsidRPr="009E29A2">
        <w:rPr>
          <w:rFonts w:ascii="David" w:hAnsi="David" w:cs="David"/>
          <w:sz w:val="24"/>
          <w:szCs w:val="24"/>
          <w:rtl/>
        </w:rPr>
        <w:t xml:space="preserve"> אך לא עלה בידו להפנות למסמך כתוב. כמו כן</w:t>
      </w:r>
      <w:r w:rsidR="009E29A2" w:rsidRPr="009E29A2">
        <w:rPr>
          <w:rFonts w:ascii="David" w:hAnsi="David" w:cs="David" w:hint="cs"/>
          <w:sz w:val="24"/>
          <w:szCs w:val="24"/>
          <w:rtl/>
        </w:rPr>
        <w:t>,</w:t>
      </w:r>
      <w:r w:rsidRPr="009E29A2">
        <w:rPr>
          <w:rFonts w:ascii="David" w:hAnsi="David" w:cs="David"/>
          <w:sz w:val="24"/>
          <w:szCs w:val="24"/>
          <w:rtl/>
        </w:rPr>
        <w:t xml:space="preserve"> לא עלה בידי האיש להסביר מדוע הנחלה נרשמה רק על שמו</w:t>
      </w:r>
      <w:r w:rsidR="009E29A2" w:rsidRPr="009E29A2">
        <w:rPr>
          <w:rFonts w:ascii="David" w:hAnsi="David" w:cs="David" w:hint="cs"/>
          <w:sz w:val="24"/>
          <w:szCs w:val="24"/>
          <w:rtl/>
        </w:rPr>
        <w:t>,</w:t>
      </w:r>
      <w:r w:rsidRPr="009E29A2">
        <w:rPr>
          <w:rFonts w:ascii="David" w:hAnsi="David" w:cs="David"/>
          <w:sz w:val="24"/>
          <w:szCs w:val="24"/>
          <w:rtl/>
        </w:rPr>
        <w:t xml:space="preserve"> אם היא שייכת הלכה למעשה לכלל האחים. זאת ועוד</w:t>
      </w:r>
      <w:r w:rsidR="009E29A2">
        <w:rPr>
          <w:rFonts w:ascii="David" w:hAnsi="David" w:cs="David" w:hint="cs"/>
          <w:sz w:val="24"/>
          <w:szCs w:val="24"/>
          <w:rtl/>
        </w:rPr>
        <w:t>,</w:t>
      </w:r>
      <w:r w:rsidRPr="009E29A2">
        <w:rPr>
          <w:rFonts w:ascii="David" w:hAnsi="David" w:cs="David"/>
          <w:sz w:val="24"/>
          <w:szCs w:val="24"/>
          <w:rtl/>
        </w:rPr>
        <w:t xml:space="preserve"> האיש ביקש לטעון כי הוא סיכם עם הוריו כי מכסת הביצים אומנם רשומה על שמו</w:t>
      </w:r>
      <w:r w:rsidR="009E29A2">
        <w:rPr>
          <w:rFonts w:ascii="David" w:hAnsi="David" w:cs="David" w:hint="cs"/>
          <w:sz w:val="24"/>
          <w:szCs w:val="24"/>
          <w:rtl/>
        </w:rPr>
        <w:t>,</w:t>
      </w:r>
      <w:r w:rsidRPr="009E29A2">
        <w:rPr>
          <w:rFonts w:ascii="David" w:hAnsi="David" w:cs="David"/>
          <w:sz w:val="24"/>
          <w:szCs w:val="24"/>
          <w:rtl/>
        </w:rPr>
        <w:t xml:space="preserve"> אך כספי המכסה יעברו להוריו, שכן התרופות אותם הם נוטלים</w:t>
      </w:r>
      <w:r w:rsidR="009E29A2">
        <w:rPr>
          <w:rFonts w:ascii="David" w:hAnsi="David" w:cs="David" w:hint="cs"/>
          <w:sz w:val="24"/>
          <w:szCs w:val="24"/>
          <w:rtl/>
        </w:rPr>
        <w:t xml:space="preserve">, </w:t>
      </w:r>
      <w:r w:rsidRPr="009E29A2">
        <w:rPr>
          <w:rFonts w:ascii="David" w:hAnsi="David" w:cs="David"/>
          <w:sz w:val="24"/>
          <w:szCs w:val="24"/>
          <w:rtl/>
        </w:rPr>
        <w:t>עולות כסף רב. האיש הפנה למסמך אשר נערך בינו לבין הוריו בשנת 2010 - מסמך אשר לא צורף</w:t>
      </w:r>
      <w:r w:rsidR="005E0C55">
        <w:rPr>
          <w:rFonts w:ascii="David" w:hAnsi="David" w:cs="David" w:hint="cs"/>
          <w:sz w:val="24"/>
          <w:szCs w:val="24"/>
          <w:rtl/>
        </w:rPr>
        <w:t xml:space="preserve">, מסיבות בלתי ברורות, </w:t>
      </w:r>
      <w:r w:rsidRPr="009E29A2">
        <w:rPr>
          <w:rFonts w:ascii="David" w:hAnsi="David" w:cs="David"/>
          <w:sz w:val="24"/>
          <w:szCs w:val="24"/>
          <w:rtl/>
        </w:rPr>
        <w:t xml:space="preserve"> לתצהירי העדות הראשית או לסיכומיו. </w:t>
      </w:r>
    </w:p>
    <w:p w:rsidR="00C57400" w:rsidRDefault="00C57400" w:rsidP="00C57400">
      <w:pPr>
        <w:pStyle w:val="af"/>
        <w:spacing w:line="360" w:lineRule="auto"/>
        <w:jc w:val="both"/>
        <w:rPr>
          <w:rFonts w:ascii="David" w:hAnsi="David" w:cs="David"/>
          <w:sz w:val="24"/>
          <w:szCs w:val="24"/>
          <w:rtl/>
        </w:rPr>
      </w:pPr>
    </w:p>
    <w:p w:rsidR="00C57400" w:rsidRPr="0065301B" w:rsidRDefault="00C57400" w:rsidP="0065301B">
      <w:pPr>
        <w:pStyle w:val="af"/>
        <w:numPr>
          <w:ilvl w:val="0"/>
          <w:numId w:val="9"/>
        </w:numPr>
        <w:spacing w:line="360" w:lineRule="auto"/>
        <w:jc w:val="both"/>
        <w:rPr>
          <w:rFonts w:ascii="David" w:hAnsi="David" w:cs="David"/>
          <w:sz w:val="24"/>
          <w:szCs w:val="24"/>
          <w:rtl/>
        </w:rPr>
      </w:pPr>
      <w:r w:rsidRPr="0065301B">
        <w:rPr>
          <w:rFonts w:ascii="David" w:hAnsi="David" w:cs="David"/>
          <w:sz w:val="24"/>
          <w:szCs w:val="24"/>
          <w:rtl/>
        </w:rPr>
        <w:t>יתר על כן</w:t>
      </w:r>
      <w:r w:rsidR="005E0C55" w:rsidRPr="0065301B">
        <w:rPr>
          <w:rFonts w:ascii="David" w:hAnsi="David" w:cs="David" w:hint="cs"/>
          <w:sz w:val="24"/>
          <w:szCs w:val="24"/>
          <w:rtl/>
        </w:rPr>
        <w:t>,</w:t>
      </w:r>
      <w:r w:rsidR="0065301B" w:rsidRPr="0065301B">
        <w:rPr>
          <w:rFonts w:ascii="David" w:hAnsi="David" w:cs="David"/>
          <w:sz w:val="24"/>
          <w:szCs w:val="24"/>
          <w:rtl/>
        </w:rPr>
        <w:t xml:space="preserve"> </w:t>
      </w:r>
      <w:r w:rsidR="0065301B" w:rsidRPr="0065301B">
        <w:rPr>
          <w:rFonts w:ascii="David" w:hAnsi="David" w:cs="David" w:hint="cs"/>
          <w:sz w:val="24"/>
          <w:szCs w:val="24"/>
          <w:rtl/>
        </w:rPr>
        <w:t xml:space="preserve">ככל שנכונה טענת האיש על כי מכסת הביצים שייכת בלעדית להוריו עד אריכות ימיהם, לא ברור מדוע היה צורך לכלול את מכסת הביצים בהסכם הממון. מכל מקום, האיש לא נתן כל הסבר משכנע בעניין זה. </w:t>
      </w:r>
    </w:p>
    <w:p w:rsidR="005E0C55" w:rsidRDefault="005E0C55" w:rsidP="00C57400">
      <w:pPr>
        <w:pStyle w:val="af"/>
        <w:spacing w:line="360" w:lineRule="auto"/>
        <w:jc w:val="both"/>
        <w:rPr>
          <w:rFonts w:ascii="David" w:hAnsi="David" w:cs="David"/>
          <w:sz w:val="24"/>
          <w:szCs w:val="24"/>
        </w:rPr>
      </w:pPr>
    </w:p>
    <w:p w:rsidR="00C57400" w:rsidRDefault="00C57400" w:rsidP="006A446B">
      <w:pPr>
        <w:pStyle w:val="af"/>
        <w:spacing w:line="360" w:lineRule="auto"/>
        <w:jc w:val="both"/>
        <w:rPr>
          <w:rFonts w:ascii="David" w:hAnsi="David" w:cs="David"/>
          <w:sz w:val="24"/>
          <w:szCs w:val="24"/>
          <w:rtl/>
        </w:rPr>
      </w:pPr>
      <w:r>
        <w:rPr>
          <w:rFonts w:ascii="David" w:hAnsi="David" w:cs="David"/>
          <w:sz w:val="24"/>
          <w:szCs w:val="24"/>
          <w:rtl/>
        </w:rPr>
        <w:t xml:space="preserve">כמו כן ובחקירתו, הצהיר </w:t>
      </w:r>
      <w:r w:rsidR="006A446B">
        <w:rPr>
          <w:rFonts w:ascii="David" w:hAnsi="David" w:cs="David" w:hint="cs"/>
          <w:sz w:val="24"/>
          <w:szCs w:val="24"/>
          <w:rtl/>
        </w:rPr>
        <w:t xml:space="preserve">האיש, </w:t>
      </w:r>
      <w:r>
        <w:rPr>
          <w:rFonts w:ascii="David" w:hAnsi="David" w:cs="David"/>
          <w:sz w:val="24"/>
          <w:szCs w:val="24"/>
          <w:rtl/>
        </w:rPr>
        <w:t>ככל הנראה בהיסח הדעת</w:t>
      </w:r>
      <w:r w:rsidR="006A446B">
        <w:rPr>
          <w:rFonts w:ascii="David" w:hAnsi="David" w:cs="David" w:hint="cs"/>
          <w:sz w:val="24"/>
          <w:szCs w:val="24"/>
          <w:rtl/>
        </w:rPr>
        <w:t>,</w:t>
      </w:r>
      <w:r>
        <w:rPr>
          <w:rFonts w:ascii="David" w:hAnsi="David" w:cs="David"/>
          <w:sz w:val="24"/>
          <w:szCs w:val="24"/>
          <w:rtl/>
        </w:rPr>
        <w:t xml:space="preserve"> כי מכסת הביצים ניתנה לו במתנה מהוריו:</w:t>
      </w:r>
    </w:p>
    <w:p w:rsidR="00C57400" w:rsidRDefault="00C57400" w:rsidP="00C57400">
      <w:pPr>
        <w:pStyle w:val="af"/>
        <w:spacing w:line="360" w:lineRule="auto"/>
        <w:jc w:val="both"/>
        <w:rPr>
          <w:rFonts w:ascii="David" w:hAnsi="David" w:cs="David"/>
          <w:b/>
          <w:bCs/>
          <w:sz w:val="24"/>
          <w:szCs w:val="24"/>
          <w:rtl/>
        </w:rPr>
      </w:pPr>
      <w:r w:rsidRPr="006A446B">
        <w:rPr>
          <w:rFonts w:ascii="David" w:hAnsi="David" w:cs="David"/>
          <w:sz w:val="24"/>
          <w:szCs w:val="24"/>
          <w:rtl/>
        </w:rPr>
        <w:t>"</w:t>
      </w:r>
      <w:r>
        <w:rPr>
          <w:rFonts w:ascii="David" w:hAnsi="David" w:cs="David"/>
          <w:b/>
          <w:bCs/>
          <w:sz w:val="24"/>
          <w:szCs w:val="24"/>
          <w:rtl/>
        </w:rPr>
        <w:t xml:space="preserve">ש: הסכם הממון עליו חתמתם, הכנסת את מכסת הביצים כנכס שלא בר איזון – אם זה של ההורים שלך, למה הכנסת את זה להסכם הממון. </w:t>
      </w:r>
    </w:p>
    <w:p w:rsidR="00C57400" w:rsidRDefault="00C57400" w:rsidP="00C57400">
      <w:pPr>
        <w:pStyle w:val="af"/>
        <w:spacing w:line="360" w:lineRule="auto"/>
        <w:jc w:val="both"/>
        <w:rPr>
          <w:rFonts w:ascii="David" w:hAnsi="David" w:cs="David"/>
          <w:b/>
          <w:bCs/>
          <w:sz w:val="24"/>
          <w:szCs w:val="24"/>
          <w:rtl/>
        </w:rPr>
      </w:pPr>
      <w:r>
        <w:rPr>
          <w:rFonts w:ascii="David" w:hAnsi="David" w:cs="David"/>
          <w:b/>
          <w:bCs/>
          <w:sz w:val="24"/>
          <w:szCs w:val="24"/>
          <w:rtl/>
        </w:rPr>
        <w:t>ת: כי זה ניתן לי במתנה מההורים...</w:t>
      </w:r>
      <w:r w:rsidRPr="006A446B">
        <w:rPr>
          <w:rFonts w:ascii="David" w:hAnsi="David" w:cs="David"/>
          <w:sz w:val="24"/>
          <w:szCs w:val="24"/>
          <w:rtl/>
        </w:rPr>
        <w:t>"</w:t>
      </w:r>
      <w:r w:rsidR="006A446B">
        <w:rPr>
          <w:rFonts w:ascii="David" w:hAnsi="David" w:cs="David" w:hint="cs"/>
          <w:sz w:val="24"/>
          <w:szCs w:val="24"/>
          <w:rtl/>
        </w:rPr>
        <w:t>.</w:t>
      </w:r>
    </w:p>
    <w:p w:rsidR="00C57400" w:rsidRDefault="00C57400" w:rsidP="00C57400">
      <w:pPr>
        <w:pStyle w:val="af"/>
        <w:spacing w:line="360" w:lineRule="auto"/>
        <w:jc w:val="both"/>
        <w:rPr>
          <w:rFonts w:ascii="David" w:hAnsi="David" w:cs="David"/>
          <w:sz w:val="24"/>
          <w:szCs w:val="24"/>
          <w:rtl/>
        </w:rPr>
      </w:pPr>
    </w:p>
    <w:p w:rsidR="00C57400" w:rsidRDefault="00C57400" w:rsidP="000F7E40">
      <w:pPr>
        <w:pStyle w:val="af"/>
        <w:numPr>
          <w:ilvl w:val="0"/>
          <w:numId w:val="9"/>
        </w:numPr>
        <w:spacing w:line="360" w:lineRule="auto"/>
        <w:jc w:val="both"/>
        <w:rPr>
          <w:rFonts w:ascii="David" w:hAnsi="David" w:cs="David"/>
          <w:sz w:val="24"/>
          <w:szCs w:val="24"/>
          <w:rtl/>
        </w:rPr>
      </w:pPr>
      <w:r>
        <w:rPr>
          <w:rFonts w:ascii="David" w:hAnsi="David" w:cs="David"/>
          <w:sz w:val="24"/>
          <w:szCs w:val="24"/>
          <w:rtl/>
        </w:rPr>
        <w:t xml:space="preserve">אם כן וכדי לסכם האיש העלה  מספר  טיעונים עובדתיים חלופיים. </w:t>
      </w:r>
    </w:p>
    <w:p w:rsidR="00C57400" w:rsidRDefault="00C57400" w:rsidP="006A446B">
      <w:pPr>
        <w:pStyle w:val="af"/>
        <w:numPr>
          <w:ilvl w:val="0"/>
          <w:numId w:val="5"/>
        </w:numPr>
        <w:spacing w:line="360" w:lineRule="auto"/>
        <w:jc w:val="both"/>
        <w:rPr>
          <w:rFonts w:ascii="David" w:hAnsi="David" w:cs="David"/>
          <w:sz w:val="24"/>
          <w:szCs w:val="24"/>
        </w:rPr>
      </w:pPr>
      <w:r>
        <w:rPr>
          <w:rFonts w:ascii="David" w:hAnsi="David" w:cs="David"/>
          <w:sz w:val="24"/>
          <w:szCs w:val="24"/>
          <w:rtl/>
        </w:rPr>
        <w:t>בתחילה טען האיש  כי מכסת הביצים ניתנה לו במתנה על-ידי הוריו</w:t>
      </w:r>
      <w:r w:rsidR="006A446B">
        <w:rPr>
          <w:rFonts w:ascii="David" w:hAnsi="David" w:cs="David" w:hint="cs"/>
          <w:sz w:val="24"/>
          <w:szCs w:val="24"/>
          <w:rtl/>
        </w:rPr>
        <w:t xml:space="preserve">, כאשר </w:t>
      </w:r>
      <w:r>
        <w:rPr>
          <w:rFonts w:ascii="David" w:hAnsi="David" w:cs="David"/>
          <w:sz w:val="24"/>
          <w:szCs w:val="24"/>
          <w:rtl/>
        </w:rPr>
        <w:t xml:space="preserve">הכספים </w:t>
      </w:r>
      <w:r w:rsidR="006A446B">
        <w:rPr>
          <w:rFonts w:ascii="David" w:hAnsi="David" w:cs="David" w:hint="cs"/>
          <w:sz w:val="24"/>
          <w:szCs w:val="24"/>
          <w:rtl/>
        </w:rPr>
        <w:t xml:space="preserve">בגינה, </w:t>
      </w:r>
      <w:r>
        <w:rPr>
          <w:rFonts w:ascii="David" w:hAnsi="David" w:cs="David"/>
          <w:sz w:val="24"/>
          <w:szCs w:val="24"/>
          <w:rtl/>
        </w:rPr>
        <w:t xml:space="preserve">מועברים באופן בלעדי להוריו לשם רכישת תרופות. </w:t>
      </w:r>
    </w:p>
    <w:p w:rsidR="00C57400" w:rsidRDefault="00C57400" w:rsidP="006A446B">
      <w:pPr>
        <w:pStyle w:val="af"/>
        <w:numPr>
          <w:ilvl w:val="0"/>
          <w:numId w:val="5"/>
        </w:numPr>
        <w:spacing w:line="360" w:lineRule="auto"/>
        <w:jc w:val="both"/>
        <w:rPr>
          <w:rFonts w:ascii="David" w:hAnsi="David" w:cs="David"/>
          <w:sz w:val="24"/>
          <w:szCs w:val="24"/>
        </w:rPr>
      </w:pPr>
      <w:r>
        <w:rPr>
          <w:rFonts w:ascii="David" w:hAnsi="David" w:cs="David"/>
          <w:sz w:val="24"/>
          <w:szCs w:val="24"/>
          <w:rtl/>
        </w:rPr>
        <w:t>בהמשך טען האיש</w:t>
      </w:r>
      <w:r w:rsidR="006A446B">
        <w:rPr>
          <w:rFonts w:ascii="David" w:hAnsi="David" w:cs="David" w:hint="cs"/>
          <w:sz w:val="24"/>
          <w:szCs w:val="24"/>
          <w:rtl/>
        </w:rPr>
        <w:t>,</w:t>
      </w:r>
      <w:r>
        <w:rPr>
          <w:rFonts w:ascii="David" w:hAnsi="David" w:cs="David"/>
          <w:sz w:val="24"/>
          <w:szCs w:val="24"/>
          <w:rtl/>
        </w:rPr>
        <w:t xml:space="preserve"> כי הכסף הועבר באופן בלעדי להוריו</w:t>
      </w:r>
      <w:r w:rsidR="006A446B">
        <w:rPr>
          <w:rFonts w:ascii="David" w:hAnsi="David" w:cs="David" w:hint="cs"/>
          <w:sz w:val="24"/>
          <w:szCs w:val="24"/>
          <w:rtl/>
        </w:rPr>
        <w:t>,</w:t>
      </w:r>
      <w:r>
        <w:rPr>
          <w:rFonts w:ascii="David" w:hAnsi="David" w:cs="David"/>
          <w:sz w:val="24"/>
          <w:szCs w:val="24"/>
          <w:rtl/>
        </w:rPr>
        <w:t xml:space="preserve"> פרט לשנה האחת – השנה בה </w:t>
      </w:r>
      <w:r w:rsidR="006A446B">
        <w:rPr>
          <w:rFonts w:ascii="David" w:hAnsi="David" w:cs="David" w:hint="cs"/>
          <w:sz w:val="24"/>
          <w:szCs w:val="24"/>
          <w:rtl/>
        </w:rPr>
        <w:t xml:space="preserve">נולד בנם של </w:t>
      </w:r>
      <w:r w:rsidR="006A446B">
        <w:rPr>
          <w:rFonts w:ascii="David" w:hAnsi="David" w:cs="David"/>
          <w:sz w:val="24"/>
          <w:szCs w:val="24"/>
          <w:rtl/>
        </w:rPr>
        <w:t>הצדדים</w:t>
      </w:r>
      <w:r w:rsidR="006A446B">
        <w:rPr>
          <w:rFonts w:ascii="David" w:hAnsi="David" w:cs="David" w:hint="cs"/>
          <w:sz w:val="24"/>
          <w:szCs w:val="24"/>
          <w:rtl/>
        </w:rPr>
        <w:t>.</w:t>
      </w:r>
    </w:p>
    <w:p w:rsidR="00C57400" w:rsidRDefault="00C57400" w:rsidP="00C57400">
      <w:pPr>
        <w:pStyle w:val="af"/>
        <w:numPr>
          <w:ilvl w:val="0"/>
          <w:numId w:val="5"/>
        </w:numPr>
        <w:spacing w:line="360" w:lineRule="auto"/>
        <w:jc w:val="both"/>
        <w:rPr>
          <w:rFonts w:ascii="David" w:hAnsi="David" w:cs="David"/>
          <w:sz w:val="24"/>
          <w:szCs w:val="24"/>
        </w:rPr>
      </w:pPr>
      <w:r>
        <w:rPr>
          <w:rFonts w:ascii="David" w:hAnsi="David" w:cs="David"/>
          <w:sz w:val="24"/>
          <w:szCs w:val="24"/>
          <w:rtl/>
        </w:rPr>
        <w:t>לסיום טען האיש, כי אחת ממכסות הביצים נרשמה על שמו רק כדי לקבל את הסובסידיה</w:t>
      </w:r>
      <w:r w:rsidR="006A446B">
        <w:rPr>
          <w:rFonts w:ascii="David" w:hAnsi="David" w:cs="David" w:hint="cs"/>
          <w:sz w:val="24"/>
          <w:szCs w:val="24"/>
          <w:rtl/>
        </w:rPr>
        <w:t>,</w:t>
      </w:r>
      <w:r>
        <w:rPr>
          <w:rFonts w:ascii="David" w:hAnsi="David" w:cs="David"/>
          <w:sz w:val="24"/>
          <w:szCs w:val="24"/>
          <w:rtl/>
        </w:rPr>
        <w:t xml:space="preserve"> לה הוריו לא היו זכאים נוכח קיומן של שתי מכסות ביצים. </w:t>
      </w:r>
    </w:p>
    <w:p w:rsidR="00C57400" w:rsidRPr="006A446B" w:rsidRDefault="00C57400" w:rsidP="00C57400">
      <w:pPr>
        <w:pStyle w:val="af"/>
        <w:spacing w:line="360" w:lineRule="auto"/>
        <w:jc w:val="both"/>
        <w:rPr>
          <w:rFonts w:ascii="David" w:hAnsi="David" w:cs="David"/>
          <w:sz w:val="24"/>
          <w:szCs w:val="24"/>
        </w:rPr>
      </w:pPr>
    </w:p>
    <w:p w:rsidR="00627908" w:rsidRPr="00627908" w:rsidRDefault="00C57400" w:rsidP="00EE105A">
      <w:pPr>
        <w:pStyle w:val="af"/>
        <w:numPr>
          <w:ilvl w:val="0"/>
          <w:numId w:val="9"/>
        </w:numPr>
        <w:spacing w:line="360" w:lineRule="auto"/>
        <w:jc w:val="both"/>
        <w:rPr>
          <w:rFonts w:ascii="David" w:hAnsi="David" w:cs="David"/>
          <w:sz w:val="24"/>
          <w:szCs w:val="24"/>
        </w:rPr>
      </w:pPr>
      <w:r w:rsidRPr="00627908">
        <w:rPr>
          <w:rFonts w:ascii="David" w:hAnsi="David" w:cs="David"/>
          <w:sz w:val="24"/>
          <w:szCs w:val="24"/>
          <w:rtl/>
        </w:rPr>
        <w:t>שוכנעתי מעל לכל ספק</w:t>
      </w:r>
      <w:r w:rsidR="0065301B" w:rsidRPr="00627908">
        <w:rPr>
          <w:rFonts w:ascii="David" w:hAnsi="David" w:cs="David" w:hint="cs"/>
          <w:sz w:val="24"/>
          <w:szCs w:val="24"/>
          <w:rtl/>
        </w:rPr>
        <w:t>,</w:t>
      </w:r>
      <w:r w:rsidRPr="00627908">
        <w:rPr>
          <w:rFonts w:ascii="David" w:hAnsi="David" w:cs="David"/>
          <w:sz w:val="24"/>
          <w:szCs w:val="24"/>
          <w:rtl/>
        </w:rPr>
        <w:t xml:space="preserve"> כי הכספים המתקבלים בגין מכסת הביצים הרשומה על שם האיש</w:t>
      </w:r>
      <w:r w:rsidR="0065301B" w:rsidRPr="00627908">
        <w:rPr>
          <w:rFonts w:ascii="David" w:hAnsi="David" w:cs="David" w:hint="cs"/>
          <w:sz w:val="24"/>
          <w:szCs w:val="24"/>
          <w:rtl/>
        </w:rPr>
        <w:t>,</w:t>
      </w:r>
      <w:r w:rsidRPr="00627908">
        <w:rPr>
          <w:rFonts w:ascii="David" w:hAnsi="David" w:cs="David"/>
          <w:sz w:val="24"/>
          <w:szCs w:val="24"/>
          <w:rtl/>
        </w:rPr>
        <w:t xml:space="preserve"> שייכים לו באופן בלעדי, וכי כל הגרסאות העובדתיות החלופיות אשר הועלו מצדו</w:t>
      </w:r>
      <w:r w:rsidR="0065301B" w:rsidRPr="00627908">
        <w:rPr>
          <w:rFonts w:ascii="David" w:hAnsi="David" w:cs="David" w:hint="cs"/>
          <w:sz w:val="24"/>
          <w:szCs w:val="24"/>
          <w:rtl/>
        </w:rPr>
        <w:t>,</w:t>
      </w:r>
      <w:r w:rsidRPr="00627908">
        <w:rPr>
          <w:rFonts w:ascii="David" w:hAnsi="David" w:cs="David"/>
          <w:sz w:val="24"/>
          <w:szCs w:val="24"/>
          <w:rtl/>
        </w:rPr>
        <w:t xml:space="preserve"> נועדו אך ורק </w:t>
      </w:r>
      <w:r w:rsidR="0065301B" w:rsidRPr="00627908">
        <w:rPr>
          <w:rFonts w:ascii="David" w:hAnsi="David" w:cs="David" w:hint="cs"/>
          <w:sz w:val="24"/>
          <w:szCs w:val="24"/>
          <w:rtl/>
        </w:rPr>
        <w:t>ל</w:t>
      </w:r>
      <w:r w:rsidRPr="00627908">
        <w:rPr>
          <w:rFonts w:ascii="David" w:hAnsi="David" w:cs="David"/>
          <w:sz w:val="24"/>
          <w:szCs w:val="24"/>
          <w:rtl/>
        </w:rPr>
        <w:t xml:space="preserve">הברחת נכסים והתחמקות מתשלומי מזונות. </w:t>
      </w:r>
      <w:r w:rsidR="00627908" w:rsidRPr="00627908">
        <w:rPr>
          <w:rFonts w:ascii="David" w:hAnsi="David" w:cs="David" w:hint="cs"/>
          <w:sz w:val="24"/>
          <w:szCs w:val="24"/>
          <w:rtl/>
        </w:rPr>
        <w:t xml:space="preserve">לאחר התרשמות בלתי אמצעית מעדויות הצדדים, </w:t>
      </w:r>
      <w:r w:rsidR="00320758" w:rsidRPr="00627908">
        <w:rPr>
          <w:rFonts w:ascii="David" w:hAnsi="David" w:cs="David" w:hint="cs"/>
          <w:sz w:val="24"/>
          <w:szCs w:val="24"/>
          <w:rtl/>
        </w:rPr>
        <w:t xml:space="preserve">הנני מתקשה לקבל את גרסת האיש </w:t>
      </w:r>
      <w:r w:rsidRPr="00627908">
        <w:rPr>
          <w:rFonts w:ascii="David" w:hAnsi="David" w:cs="David"/>
          <w:sz w:val="24"/>
          <w:szCs w:val="24"/>
          <w:rtl/>
        </w:rPr>
        <w:t>ביחס לפיצול מכסות הביצים</w:t>
      </w:r>
      <w:r w:rsidR="00320758" w:rsidRPr="00627908">
        <w:rPr>
          <w:rFonts w:ascii="David" w:hAnsi="David" w:cs="David"/>
          <w:sz w:val="24"/>
          <w:szCs w:val="24"/>
          <w:rtl/>
        </w:rPr>
        <w:t xml:space="preserve"> בינו לבין אמ</w:t>
      </w:r>
      <w:r w:rsidR="00320758" w:rsidRPr="00627908">
        <w:rPr>
          <w:rFonts w:ascii="David" w:hAnsi="David" w:cs="David" w:hint="cs"/>
          <w:sz w:val="24"/>
          <w:szCs w:val="24"/>
          <w:rtl/>
        </w:rPr>
        <w:t>ו</w:t>
      </w:r>
      <w:r w:rsidR="00627908" w:rsidRPr="00627908">
        <w:rPr>
          <w:rFonts w:ascii="David" w:hAnsi="David" w:cs="David" w:hint="cs"/>
          <w:sz w:val="24"/>
          <w:szCs w:val="24"/>
          <w:rtl/>
        </w:rPr>
        <w:t xml:space="preserve">, ואני נותנת אמון בטענת הצד שכנגד, כי המכסה הרשומה על שם האיש, הינה בבעלותו ובשליטתו. </w:t>
      </w:r>
    </w:p>
    <w:p w:rsidR="00627908" w:rsidRPr="00627908" w:rsidRDefault="00627908" w:rsidP="00627908">
      <w:pPr>
        <w:pStyle w:val="af"/>
        <w:spacing w:line="360" w:lineRule="auto"/>
        <w:jc w:val="both"/>
        <w:rPr>
          <w:rFonts w:ascii="David" w:hAnsi="David" w:cs="David"/>
          <w:sz w:val="24"/>
          <w:szCs w:val="24"/>
        </w:rPr>
      </w:pPr>
    </w:p>
    <w:p w:rsidR="00C57400" w:rsidRPr="00627908" w:rsidRDefault="00627908" w:rsidP="00627908">
      <w:pPr>
        <w:pStyle w:val="af"/>
        <w:numPr>
          <w:ilvl w:val="0"/>
          <w:numId w:val="9"/>
        </w:numPr>
        <w:spacing w:line="360" w:lineRule="auto"/>
        <w:jc w:val="both"/>
        <w:rPr>
          <w:rFonts w:ascii="David" w:hAnsi="David" w:cs="David"/>
          <w:sz w:val="24"/>
          <w:szCs w:val="24"/>
          <w:rtl/>
        </w:rPr>
      </w:pPr>
      <w:r>
        <w:rPr>
          <w:rFonts w:ascii="David" w:hAnsi="David" w:cs="David" w:hint="cs"/>
          <w:sz w:val="24"/>
          <w:szCs w:val="24"/>
          <w:rtl/>
        </w:rPr>
        <w:t xml:space="preserve">ובכן, </w:t>
      </w:r>
      <w:r w:rsidR="00C57400" w:rsidRPr="00627908">
        <w:rPr>
          <w:rFonts w:ascii="David" w:hAnsi="David" w:cs="David"/>
          <w:sz w:val="24"/>
          <w:szCs w:val="24"/>
          <w:rtl/>
        </w:rPr>
        <w:t xml:space="preserve">לאחר שעיינתי </w:t>
      </w:r>
      <w:r w:rsidRPr="00627908">
        <w:rPr>
          <w:rFonts w:ascii="David" w:hAnsi="David" w:cs="David" w:hint="cs"/>
          <w:sz w:val="24"/>
          <w:szCs w:val="24"/>
          <w:rtl/>
        </w:rPr>
        <w:t xml:space="preserve">בממצאי חוות הדעת, </w:t>
      </w:r>
      <w:r w:rsidR="00C57400" w:rsidRPr="00627908">
        <w:rPr>
          <w:rFonts w:ascii="David" w:hAnsi="David" w:cs="David"/>
          <w:sz w:val="24"/>
          <w:szCs w:val="24"/>
          <w:rtl/>
        </w:rPr>
        <w:t xml:space="preserve">בדבר הסכומים אשר התקבלו בגין שתי מכסות הביצים, וכן עיינתי בטענות האיש בדבר ההפחתה האמורה בסכומים אשר עתידים להתקבל בשל "הפסד הסובסידיה" הנטען, </w:t>
      </w:r>
      <w:r w:rsidRPr="00627908">
        <w:rPr>
          <w:rFonts w:ascii="David" w:hAnsi="David" w:cs="David" w:hint="cs"/>
          <w:sz w:val="24"/>
          <w:szCs w:val="24"/>
          <w:rtl/>
        </w:rPr>
        <w:t xml:space="preserve">החלטתי </w:t>
      </w:r>
      <w:r w:rsidR="00C57400" w:rsidRPr="00627908">
        <w:rPr>
          <w:rFonts w:ascii="David" w:hAnsi="David" w:cs="David"/>
          <w:sz w:val="24"/>
          <w:szCs w:val="24"/>
          <w:rtl/>
        </w:rPr>
        <w:t xml:space="preserve">לייחס </w:t>
      </w:r>
      <w:r w:rsidRPr="00627908">
        <w:rPr>
          <w:rFonts w:ascii="David" w:hAnsi="David" w:cs="David" w:hint="cs"/>
          <w:sz w:val="24"/>
          <w:szCs w:val="24"/>
          <w:rtl/>
        </w:rPr>
        <w:t xml:space="preserve">לאיש </w:t>
      </w:r>
      <w:r w:rsidR="00C57400" w:rsidRPr="00627908">
        <w:rPr>
          <w:rFonts w:ascii="David" w:hAnsi="David" w:cs="David"/>
          <w:sz w:val="24"/>
          <w:szCs w:val="24"/>
          <w:rtl/>
        </w:rPr>
        <w:t xml:space="preserve">הכנסה נוספת </w:t>
      </w:r>
      <w:r w:rsidRPr="00627908">
        <w:rPr>
          <w:rFonts w:ascii="David" w:hAnsi="David" w:cs="David" w:hint="cs"/>
          <w:sz w:val="24"/>
          <w:szCs w:val="24"/>
          <w:rtl/>
        </w:rPr>
        <w:t xml:space="preserve">בשיעור </w:t>
      </w:r>
      <w:r w:rsidR="00C57400" w:rsidRPr="00627908">
        <w:rPr>
          <w:rFonts w:ascii="David" w:hAnsi="David" w:cs="David"/>
          <w:sz w:val="24"/>
          <w:szCs w:val="24"/>
          <w:rtl/>
        </w:rPr>
        <w:t xml:space="preserve">של כ- 5,000 ₪ </w:t>
      </w:r>
      <w:r w:rsidRPr="00627908">
        <w:rPr>
          <w:rFonts w:ascii="David" w:hAnsi="David" w:cs="David" w:hint="cs"/>
          <w:sz w:val="24"/>
          <w:szCs w:val="24"/>
          <w:rtl/>
        </w:rPr>
        <w:t>ל</w:t>
      </w:r>
      <w:r w:rsidR="00C57400" w:rsidRPr="00627908">
        <w:rPr>
          <w:rFonts w:ascii="David" w:hAnsi="David" w:cs="David"/>
          <w:sz w:val="24"/>
          <w:szCs w:val="24"/>
          <w:rtl/>
        </w:rPr>
        <w:t>חודש</w:t>
      </w:r>
      <w:r w:rsidRPr="00627908">
        <w:rPr>
          <w:rFonts w:ascii="David" w:hAnsi="David" w:cs="David" w:hint="cs"/>
          <w:sz w:val="24"/>
          <w:szCs w:val="24"/>
          <w:rtl/>
        </w:rPr>
        <w:t xml:space="preserve">, אשר מקורה </w:t>
      </w:r>
      <w:r w:rsidR="00C57400" w:rsidRPr="00627908">
        <w:rPr>
          <w:rFonts w:ascii="David" w:hAnsi="David" w:cs="David"/>
          <w:sz w:val="24"/>
          <w:szCs w:val="24"/>
          <w:rtl/>
        </w:rPr>
        <w:t xml:space="preserve"> </w:t>
      </w:r>
      <w:r w:rsidRPr="00627908">
        <w:rPr>
          <w:rFonts w:ascii="David" w:hAnsi="David" w:cs="David" w:hint="cs"/>
          <w:sz w:val="24"/>
          <w:szCs w:val="24"/>
          <w:rtl/>
        </w:rPr>
        <w:t>ב</w:t>
      </w:r>
      <w:r w:rsidR="00C57400" w:rsidRPr="00627908">
        <w:rPr>
          <w:rFonts w:ascii="David" w:hAnsi="David" w:cs="David"/>
          <w:sz w:val="24"/>
          <w:szCs w:val="24"/>
          <w:rtl/>
        </w:rPr>
        <w:t xml:space="preserve">מכסת הביצים. </w:t>
      </w:r>
    </w:p>
    <w:p w:rsidR="00C57400" w:rsidRDefault="00C57400" w:rsidP="00C57400">
      <w:pPr>
        <w:pStyle w:val="af"/>
        <w:spacing w:line="360" w:lineRule="auto"/>
        <w:jc w:val="both"/>
        <w:rPr>
          <w:rFonts w:ascii="David" w:hAnsi="David" w:cs="David"/>
          <w:sz w:val="24"/>
          <w:szCs w:val="24"/>
          <w:rtl/>
        </w:rPr>
      </w:pPr>
    </w:p>
    <w:p w:rsidR="00684F03" w:rsidRDefault="00684F03" w:rsidP="00C57400">
      <w:pPr>
        <w:pStyle w:val="af"/>
        <w:spacing w:line="360" w:lineRule="auto"/>
        <w:jc w:val="both"/>
        <w:rPr>
          <w:rFonts w:ascii="David" w:hAnsi="David" w:cs="David"/>
          <w:sz w:val="24"/>
          <w:szCs w:val="24"/>
        </w:rPr>
      </w:pPr>
    </w:p>
    <w:p w:rsidR="00C57400" w:rsidRDefault="00C57400" w:rsidP="004C6041">
      <w:pPr>
        <w:pStyle w:val="af"/>
        <w:spacing w:line="240" w:lineRule="auto"/>
        <w:jc w:val="both"/>
        <w:rPr>
          <w:rFonts w:ascii="David" w:hAnsi="David" w:cs="David"/>
          <w:sz w:val="24"/>
          <w:szCs w:val="24"/>
          <w:rtl/>
        </w:rPr>
      </w:pPr>
      <w:r>
        <w:rPr>
          <w:rFonts w:ascii="David" w:hAnsi="David" w:cs="David"/>
          <w:b/>
          <w:bCs/>
          <w:sz w:val="24"/>
          <w:szCs w:val="24"/>
          <w:u w:val="single"/>
          <w:rtl/>
        </w:rPr>
        <w:t>מזונות</w:t>
      </w:r>
      <w:r>
        <w:rPr>
          <w:rFonts w:ascii="David" w:hAnsi="David" w:cs="David"/>
          <w:sz w:val="24"/>
          <w:szCs w:val="24"/>
          <w:rtl/>
        </w:rPr>
        <w:t>:</w:t>
      </w:r>
    </w:p>
    <w:p w:rsidR="00C57400" w:rsidRDefault="00C57400" w:rsidP="00C57400">
      <w:pPr>
        <w:pStyle w:val="af"/>
        <w:spacing w:line="360" w:lineRule="auto"/>
        <w:jc w:val="both"/>
        <w:rPr>
          <w:rFonts w:ascii="David" w:hAnsi="David" w:cs="David"/>
          <w:sz w:val="24"/>
          <w:szCs w:val="24"/>
          <w:rtl/>
        </w:rPr>
      </w:pPr>
    </w:p>
    <w:p w:rsidR="00C57400" w:rsidRDefault="00C57400" w:rsidP="000F7E40">
      <w:pPr>
        <w:pStyle w:val="af"/>
        <w:numPr>
          <w:ilvl w:val="0"/>
          <w:numId w:val="9"/>
        </w:numPr>
        <w:spacing w:line="360" w:lineRule="auto"/>
        <w:jc w:val="both"/>
        <w:rPr>
          <w:rFonts w:ascii="David" w:hAnsi="David" w:cs="David"/>
          <w:sz w:val="24"/>
          <w:szCs w:val="24"/>
          <w:rtl/>
        </w:rPr>
      </w:pPr>
      <w:r>
        <w:rPr>
          <w:rFonts w:cs="David"/>
          <w:sz w:val="24"/>
          <w:szCs w:val="24"/>
          <w:rtl/>
        </w:rPr>
        <w:t>הקריטריונים הטעונים בחינה הינם כדלהלן:</w:t>
      </w:r>
    </w:p>
    <w:p w:rsidR="00C57400" w:rsidRDefault="00C57400" w:rsidP="00C57400">
      <w:pPr>
        <w:pStyle w:val="af"/>
        <w:numPr>
          <w:ilvl w:val="0"/>
          <w:numId w:val="6"/>
        </w:numPr>
        <w:spacing w:line="360" w:lineRule="auto"/>
        <w:jc w:val="both"/>
        <w:rPr>
          <w:rFonts w:cs="David"/>
          <w:sz w:val="24"/>
          <w:szCs w:val="24"/>
          <w:rtl/>
        </w:rPr>
      </w:pPr>
      <w:r>
        <w:rPr>
          <w:rFonts w:cs="David"/>
          <w:sz w:val="24"/>
          <w:szCs w:val="24"/>
          <w:rtl/>
        </w:rPr>
        <w:t xml:space="preserve">חלוקת זמני שהות. </w:t>
      </w:r>
    </w:p>
    <w:p w:rsidR="00C57400" w:rsidRDefault="00C57400" w:rsidP="00C57400">
      <w:pPr>
        <w:pStyle w:val="af"/>
        <w:numPr>
          <w:ilvl w:val="0"/>
          <w:numId w:val="6"/>
        </w:numPr>
        <w:spacing w:line="360" w:lineRule="auto"/>
        <w:jc w:val="both"/>
        <w:rPr>
          <w:rFonts w:cs="David"/>
          <w:sz w:val="24"/>
          <w:szCs w:val="24"/>
        </w:rPr>
      </w:pPr>
      <w:r>
        <w:rPr>
          <w:rFonts w:cs="David"/>
          <w:sz w:val="24"/>
          <w:szCs w:val="24"/>
          <w:rtl/>
        </w:rPr>
        <w:lastRenderedPageBreak/>
        <w:t xml:space="preserve">היכולות הכלכליות של ההורים מכלל המקורות העומדים לרשותם, תוך עריכת השוואה וקביעת היחסיות בנוגע לאיתנותם הכלכלית. </w:t>
      </w:r>
    </w:p>
    <w:p w:rsidR="00C57400" w:rsidRDefault="004C6041" w:rsidP="00C57400">
      <w:pPr>
        <w:pStyle w:val="af"/>
        <w:numPr>
          <w:ilvl w:val="0"/>
          <w:numId w:val="6"/>
        </w:numPr>
        <w:spacing w:line="360" w:lineRule="auto"/>
        <w:jc w:val="both"/>
        <w:rPr>
          <w:rFonts w:cs="David"/>
          <w:sz w:val="24"/>
          <w:szCs w:val="24"/>
        </w:rPr>
      </w:pPr>
      <w:r>
        <w:rPr>
          <w:rFonts w:cs="David"/>
          <w:sz w:val="24"/>
          <w:szCs w:val="24"/>
          <w:rtl/>
        </w:rPr>
        <w:t>צרכי הקטי</w:t>
      </w:r>
      <w:r>
        <w:rPr>
          <w:rFonts w:cs="David" w:hint="cs"/>
          <w:sz w:val="24"/>
          <w:szCs w:val="24"/>
          <w:rtl/>
        </w:rPr>
        <w:t xml:space="preserve">ן </w:t>
      </w:r>
      <w:r w:rsidR="00C57400">
        <w:rPr>
          <w:rFonts w:cs="David"/>
          <w:sz w:val="24"/>
          <w:szCs w:val="24"/>
          <w:rtl/>
        </w:rPr>
        <w:t xml:space="preserve">וגובהם, לרבות מדור והוצאותיו. </w:t>
      </w:r>
    </w:p>
    <w:p w:rsidR="004C6041" w:rsidRDefault="004C6041" w:rsidP="004C6041">
      <w:pPr>
        <w:ind w:left="720"/>
        <w:jc w:val="both"/>
        <w:rPr>
          <w:b/>
          <w:bCs/>
          <w:u w:val="single"/>
          <w:rtl/>
        </w:rPr>
      </w:pPr>
    </w:p>
    <w:p w:rsidR="00C57400" w:rsidRDefault="00C57400" w:rsidP="004C6041">
      <w:pPr>
        <w:spacing w:line="360" w:lineRule="auto"/>
        <w:ind w:left="720"/>
        <w:jc w:val="both"/>
        <w:rPr>
          <w:rtl/>
        </w:rPr>
      </w:pPr>
      <w:r w:rsidRPr="004C6041">
        <w:rPr>
          <w:b/>
          <w:bCs/>
          <w:u w:val="single"/>
          <w:rtl/>
        </w:rPr>
        <w:t>זמני שהות</w:t>
      </w:r>
      <w:r>
        <w:rPr>
          <w:rtl/>
        </w:rPr>
        <w:t>:</w:t>
      </w:r>
    </w:p>
    <w:p w:rsidR="004C6041" w:rsidRDefault="004C6041" w:rsidP="004C6041">
      <w:pPr>
        <w:ind w:left="720"/>
        <w:jc w:val="both"/>
        <w:rPr>
          <w:rtl/>
        </w:rPr>
      </w:pPr>
    </w:p>
    <w:p w:rsidR="00C57400" w:rsidRDefault="00C57400" w:rsidP="000F7E40">
      <w:pPr>
        <w:pStyle w:val="af"/>
        <w:numPr>
          <w:ilvl w:val="0"/>
          <w:numId w:val="9"/>
        </w:numPr>
        <w:spacing w:line="360" w:lineRule="auto"/>
        <w:jc w:val="both"/>
        <w:rPr>
          <w:rFonts w:ascii="David" w:hAnsi="David" w:cs="David"/>
          <w:sz w:val="24"/>
          <w:szCs w:val="24"/>
          <w:rtl/>
        </w:rPr>
      </w:pPr>
      <w:r>
        <w:rPr>
          <w:rFonts w:ascii="David" w:hAnsi="David" w:cs="David"/>
          <w:sz w:val="24"/>
          <w:szCs w:val="24"/>
          <w:rtl/>
        </w:rPr>
        <w:t xml:space="preserve">בהחלטה מיום 7.5.2024 אימץ בית הדין הרבני את המלצות התסקיר וקבע זמני שהות שוויוניים. </w:t>
      </w:r>
    </w:p>
    <w:p w:rsidR="00C57400" w:rsidRDefault="00C57400" w:rsidP="00C57400">
      <w:pPr>
        <w:pStyle w:val="af"/>
        <w:spacing w:line="360" w:lineRule="auto"/>
        <w:jc w:val="both"/>
        <w:rPr>
          <w:rFonts w:ascii="David" w:hAnsi="David" w:cs="David"/>
          <w:sz w:val="24"/>
          <w:szCs w:val="24"/>
          <w:rtl/>
        </w:rPr>
      </w:pPr>
    </w:p>
    <w:p w:rsidR="00C57400" w:rsidRPr="004C6041" w:rsidRDefault="00C57400" w:rsidP="00C57400">
      <w:pPr>
        <w:pStyle w:val="af"/>
        <w:spacing w:line="360" w:lineRule="auto"/>
        <w:jc w:val="both"/>
        <w:rPr>
          <w:rFonts w:ascii="David" w:hAnsi="David" w:cs="David"/>
          <w:b/>
          <w:bCs/>
          <w:sz w:val="24"/>
          <w:szCs w:val="24"/>
        </w:rPr>
      </w:pPr>
      <w:r w:rsidRPr="004C6041">
        <w:rPr>
          <w:rFonts w:ascii="David" w:hAnsi="David" w:cs="David"/>
          <w:b/>
          <w:bCs/>
          <w:sz w:val="24"/>
          <w:szCs w:val="24"/>
          <w:u w:val="single"/>
          <w:rtl/>
        </w:rPr>
        <w:t>הכנסות הצדדים כשכירים</w:t>
      </w:r>
      <w:r w:rsidRPr="004C6041">
        <w:rPr>
          <w:rFonts w:ascii="David" w:hAnsi="David" w:cs="David"/>
          <w:b/>
          <w:bCs/>
          <w:sz w:val="24"/>
          <w:szCs w:val="24"/>
          <w:rtl/>
        </w:rPr>
        <w:t>:</w:t>
      </w:r>
    </w:p>
    <w:p w:rsidR="00C57400" w:rsidRDefault="00C57400" w:rsidP="00C57400">
      <w:pPr>
        <w:pStyle w:val="af"/>
        <w:spacing w:line="360" w:lineRule="auto"/>
        <w:jc w:val="both"/>
        <w:rPr>
          <w:rFonts w:ascii="David" w:hAnsi="David" w:cs="David"/>
          <w:sz w:val="24"/>
          <w:szCs w:val="24"/>
          <w:rtl/>
        </w:rPr>
      </w:pPr>
    </w:p>
    <w:p w:rsidR="00C57400" w:rsidRDefault="00C57400" w:rsidP="000F7E40">
      <w:pPr>
        <w:pStyle w:val="af"/>
        <w:numPr>
          <w:ilvl w:val="0"/>
          <w:numId w:val="9"/>
        </w:numPr>
        <w:spacing w:line="360" w:lineRule="auto"/>
        <w:jc w:val="both"/>
        <w:rPr>
          <w:rFonts w:ascii="David" w:hAnsi="David" w:cs="David"/>
          <w:sz w:val="24"/>
          <w:szCs w:val="24"/>
          <w:rtl/>
        </w:rPr>
      </w:pPr>
      <w:r>
        <w:rPr>
          <w:rFonts w:ascii="David" w:hAnsi="David" w:cs="David"/>
          <w:sz w:val="24"/>
          <w:szCs w:val="24"/>
          <w:rtl/>
        </w:rPr>
        <w:t>המומחה העמיד את פוטנציאל שכרו של ה</w:t>
      </w:r>
      <w:r w:rsidR="009F551B">
        <w:rPr>
          <w:rFonts w:ascii="David" w:hAnsi="David" w:cs="David"/>
          <w:sz w:val="24"/>
          <w:szCs w:val="24"/>
          <w:rtl/>
        </w:rPr>
        <w:t>איש אשר עובד כשכיר בחברת "</w:t>
      </w:r>
      <w:r w:rsidR="009F551B">
        <w:rPr>
          <w:rFonts w:ascii="David" w:hAnsi="David" w:cs="David" w:hint="cs"/>
          <w:sz w:val="24"/>
          <w:szCs w:val="24"/>
          <w:rtl/>
        </w:rPr>
        <w:t>******</w:t>
      </w:r>
      <w:r w:rsidR="009F551B">
        <w:rPr>
          <w:rFonts w:ascii="David" w:hAnsi="David" w:cs="David"/>
          <w:sz w:val="24"/>
          <w:szCs w:val="24"/>
          <w:rtl/>
        </w:rPr>
        <w:t xml:space="preserve"> </w:t>
      </w:r>
      <w:r w:rsidR="009F551B">
        <w:rPr>
          <w:rFonts w:ascii="David" w:hAnsi="David" w:cs="David" w:hint="cs"/>
          <w:sz w:val="24"/>
          <w:szCs w:val="24"/>
          <w:rtl/>
        </w:rPr>
        <w:t xml:space="preserve">**** </w:t>
      </w:r>
      <w:r>
        <w:rPr>
          <w:rFonts w:ascii="David" w:hAnsi="David" w:cs="David"/>
          <w:sz w:val="24"/>
          <w:szCs w:val="24"/>
          <w:rtl/>
        </w:rPr>
        <w:t>בע"מ"</w:t>
      </w:r>
      <w:r w:rsidR="004C6041">
        <w:rPr>
          <w:rFonts w:ascii="David" w:hAnsi="David" w:cs="David" w:hint="cs"/>
          <w:sz w:val="24"/>
          <w:szCs w:val="24"/>
          <w:rtl/>
        </w:rPr>
        <w:t>,</w:t>
      </w:r>
      <w:r>
        <w:rPr>
          <w:rFonts w:ascii="David" w:hAnsi="David" w:cs="David"/>
          <w:sz w:val="24"/>
          <w:szCs w:val="24"/>
          <w:rtl/>
        </w:rPr>
        <w:t xml:space="preserve"> על כ- 12,000 ₪ נטו. </w:t>
      </w:r>
    </w:p>
    <w:p w:rsidR="00C57400" w:rsidRDefault="00C57400" w:rsidP="00C57400">
      <w:pPr>
        <w:pStyle w:val="af"/>
        <w:spacing w:line="360" w:lineRule="auto"/>
        <w:jc w:val="both"/>
        <w:rPr>
          <w:rFonts w:ascii="David" w:hAnsi="David" w:cs="David"/>
          <w:sz w:val="24"/>
          <w:szCs w:val="24"/>
        </w:rPr>
      </w:pPr>
    </w:p>
    <w:p w:rsidR="00C57400" w:rsidRDefault="00C57400" w:rsidP="000F7E40">
      <w:pPr>
        <w:pStyle w:val="af"/>
        <w:numPr>
          <w:ilvl w:val="0"/>
          <w:numId w:val="9"/>
        </w:numPr>
        <w:spacing w:after="0" w:line="360" w:lineRule="auto"/>
        <w:jc w:val="both"/>
        <w:rPr>
          <w:rFonts w:ascii="David" w:eastAsia="Calibri" w:hAnsi="David" w:cs="David"/>
          <w:sz w:val="24"/>
          <w:szCs w:val="24"/>
        </w:rPr>
      </w:pPr>
      <w:r>
        <w:rPr>
          <w:rFonts w:ascii="David" w:eastAsia="Calibri" w:hAnsi="David" w:cs="David"/>
          <w:sz w:val="24"/>
          <w:szCs w:val="24"/>
          <w:rtl/>
        </w:rPr>
        <w:t>מעיון בתלוש המשכורת של האיש עולה</w:t>
      </w:r>
      <w:r w:rsidR="004C6041">
        <w:rPr>
          <w:rFonts w:ascii="David" w:eastAsia="Calibri" w:hAnsi="David" w:cs="David" w:hint="cs"/>
          <w:sz w:val="24"/>
          <w:szCs w:val="24"/>
          <w:rtl/>
        </w:rPr>
        <w:t>,</w:t>
      </w:r>
      <w:r>
        <w:rPr>
          <w:rFonts w:ascii="David" w:eastAsia="Calibri" w:hAnsi="David" w:cs="David"/>
          <w:sz w:val="24"/>
          <w:szCs w:val="24"/>
          <w:rtl/>
        </w:rPr>
        <w:t xml:space="preserve"> כי הוא מפריש מד</w:t>
      </w:r>
      <w:r w:rsidR="004C6041">
        <w:rPr>
          <w:rFonts w:ascii="David" w:eastAsia="Calibri" w:hAnsi="David" w:cs="David"/>
          <w:sz w:val="24"/>
          <w:szCs w:val="24"/>
          <w:rtl/>
        </w:rPr>
        <w:t>י חודש סכומים נכבדים לקופות גמ</w:t>
      </w:r>
      <w:r w:rsidR="004C6041">
        <w:rPr>
          <w:rFonts w:ascii="David" w:eastAsia="Calibri" w:hAnsi="David" w:cs="David" w:hint="cs"/>
          <w:sz w:val="24"/>
          <w:szCs w:val="24"/>
          <w:rtl/>
        </w:rPr>
        <w:t xml:space="preserve">ל בהסדר. </w:t>
      </w:r>
    </w:p>
    <w:p w:rsidR="00C57400" w:rsidRDefault="00C57400" w:rsidP="00C57400">
      <w:pPr>
        <w:spacing w:line="360" w:lineRule="auto"/>
        <w:ind w:left="720"/>
        <w:contextualSpacing/>
        <w:jc w:val="both"/>
        <w:rPr>
          <w:rFonts w:ascii="David" w:eastAsia="Calibri" w:hAnsi="David"/>
          <w:rtl/>
        </w:rPr>
      </w:pPr>
    </w:p>
    <w:p w:rsidR="00C57400" w:rsidRPr="00486065" w:rsidRDefault="00C57400" w:rsidP="00486065">
      <w:pPr>
        <w:numPr>
          <w:ilvl w:val="0"/>
          <w:numId w:val="9"/>
        </w:numPr>
        <w:spacing w:line="360" w:lineRule="auto"/>
        <w:contextualSpacing/>
        <w:jc w:val="both"/>
        <w:rPr>
          <w:rFonts w:ascii="David" w:eastAsia="Calibri" w:hAnsi="David"/>
        </w:rPr>
      </w:pPr>
      <w:r>
        <w:rPr>
          <w:rFonts w:ascii="David" w:eastAsia="Calibri" w:hAnsi="David"/>
          <w:rtl/>
        </w:rPr>
        <w:t>מעיון בפסיקה עולה, כי אין חובה לנכות את כלל הסכומים הללו מבסיס השכר המשמש לצורך חישוב המזונות, והדבר נתון לשיקול דעת הערכאה השיפוטית ובהתחשב בפן</w:t>
      </w:r>
      <w:r w:rsidR="00486065">
        <w:rPr>
          <w:rFonts w:ascii="David" w:eastAsia="Calibri" w:hAnsi="David"/>
          <w:rtl/>
        </w:rPr>
        <w:t xml:space="preserve"> החיסכון הנתון לכל אחת מהקופות</w:t>
      </w:r>
      <w:r w:rsidR="00486065">
        <w:rPr>
          <w:rFonts w:ascii="David" w:eastAsia="Calibri" w:hAnsi="David" w:hint="cs"/>
          <w:rtl/>
        </w:rPr>
        <w:t xml:space="preserve"> (</w:t>
      </w:r>
      <w:r w:rsidRPr="00486065">
        <w:rPr>
          <w:rFonts w:ascii="David" w:eastAsia="Calibri" w:hAnsi="David"/>
          <w:rtl/>
        </w:rPr>
        <w:t xml:space="preserve">ראה לעניין זה </w:t>
      </w:r>
      <w:hyperlink r:id="rId10" w:history="1">
        <w:r w:rsidRPr="00486065">
          <w:rPr>
            <w:rStyle w:val="Hyperlink"/>
            <w:rFonts w:ascii="David" w:eastAsia="Calibri" w:hAnsi="David"/>
            <w:rtl/>
          </w:rPr>
          <w:t>בע"מ 3432/09</w:t>
        </w:r>
      </w:hyperlink>
      <w:r w:rsidRPr="00486065">
        <w:rPr>
          <w:rFonts w:ascii="David" w:eastAsia="Calibri" w:hAnsi="David"/>
          <w:rtl/>
        </w:rPr>
        <w:t xml:space="preserve"> </w:t>
      </w:r>
      <w:r w:rsidRPr="00486065">
        <w:rPr>
          <w:rFonts w:ascii="David" w:eastAsia="Calibri" w:hAnsi="David" w:hint="cs"/>
          <w:b/>
          <w:bCs/>
          <w:u w:val="single"/>
          <w:rtl/>
        </w:rPr>
        <w:t>פלוני נ' פלונית</w:t>
      </w:r>
      <w:r w:rsidRPr="00486065">
        <w:rPr>
          <w:rFonts w:ascii="David" w:eastAsia="Calibri" w:hAnsi="David" w:hint="cs"/>
          <w:rtl/>
        </w:rPr>
        <w:t xml:space="preserve"> [פורסם במאגרים המקוונים] (23.6.2009)</w:t>
      </w:r>
      <w:r w:rsidR="00486065">
        <w:rPr>
          <w:rFonts w:ascii="David" w:eastAsia="Calibri" w:hAnsi="David" w:hint="cs"/>
          <w:rtl/>
        </w:rPr>
        <w:t>).</w:t>
      </w:r>
    </w:p>
    <w:p w:rsidR="00C57400" w:rsidRDefault="00C57400" w:rsidP="00C57400">
      <w:pPr>
        <w:overflowPunct w:val="0"/>
        <w:autoSpaceDE w:val="0"/>
        <w:autoSpaceDN w:val="0"/>
        <w:adjustRightInd w:val="0"/>
        <w:spacing w:line="360" w:lineRule="auto"/>
        <w:jc w:val="both"/>
        <w:rPr>
          <w:rFonts w:ascii="David" w:hAnsi="David"/>
          <w:b/>
          <w:bCs/>
          <w:spacing w:val="10"/>
          <w:rtl/>
        </w:rPr>
      </w:pPr>
    </w:p>
    <w:p w:rsidR="00C57400" w:rsidRPr="00A92787" w:rsidRDefault="00C57400" w:rsidP="00A92787">
      <w:pPr>
        <w:numPr>
          <w:ilvl w:val="0"/>
          <w:numId w:val="9"/>
        </w:numPr>
        <w:overflowPunct w:val="0"/>
        <w:autoSpaceDE w:val="0"/>
        <w:autoSpaceDN w:val="0"/>
        <w:adjustRightInd w:val="0"/>
        <w:spacing w:line="360" w:lineRule="auto"/>
        <w:contextualSpacing/>
        <w:jc w:val="both"/>
        <w:rPr>
          <w:rFonts w:ascii="David" w:hAnsi="David"/>
          <w:color w:val="FF0000"/>
          <w:spacing w:val="10"/>
          <w:rtl/>
        </w:rPr>
      </w:pPr>
      <w:r>
        <w:rPr>
          <w:rFonts w:ascii="David" w:hAnsi="David"/>
          <w:spacing w:val="10"/>
          <w:rtl/>
        </w:rPr>
        <w:t>לאחר שעי</w:t>
      </w:r>
      <w:r w:rsidRPr="00627908">
        <w:rPr>
          <w:rFonts w:ascii="David" w:hAnsi="David"/>
          <w:spacing w:val="10"/>
          <w:rtl/>
        </w:rPr>
        <w:t>ינתי בקופות בהסדר ובין היתר בקרנות ההשתלמות ובקופות הגמל המפורטות ב</w:t>
      </w:r>
      <w:r w:rsidR="00A92787" w:rsidRPr="00627908">
        <w:rPr>
          <w:rFonts w:ascii="David" w:hAnsi="David"/>
          <w:spacing w:val="10"/>
          <w:rtl/>
        </w:rPr>
        <w:t>תלושי השכר של האיש, הנני מתירה</w:t>
      </w:r>
      <w:r w:rsidR="00A92787" w:rsidRPr="00627908">
        <w:rPr>
          <w:rFonts w:ascii="David" w:hAnsi="David" w:hint="cs"/>
          <w:spacing w:val="10"/>
          <w:rtl/>
        </w:rPr>
        <w:t xml:space="preserve"> </w:t>
      </w:r>
      <w:r w:rsidRPr="00627908">
        <w:rPr>
          <w:rFonts w:ascii="David" w:hAnsi="David"/>
          <w:spacing w:val="10"/>
          <w:rtl/>
        </w:rPr>
        <w:t xml:space="preserve">לנכות </w:t>
      </w:r>
      <w:r w:rsidRPr="00627908">
        <w:rPr>
          <w:rFonts w:ascii="David" w:hAnsi="David"/>
          <w:b/>
          <w:bCs/>
          <w:spacing w:val="10"/>
          <w:rtl/>
        </w:rPr>
        <w:t>מחצית</w:t>
      </w:r>
      <w:r w:rsidRPr="00627908">
        <w:rPr>
          <w:rFonts w:ascii="David" w:hAnsi="David"/>
          <w:spacing w:val="10"/>
          <w:rtl/>
        </w:rPr>
        <w:t xml:space="preserve"> </w:t>
      </w:r>
      <w:r w:rsidR="00A92787" w:rsidRPr="00627908">
        <w:rPr>
          <w:rFonts w:ascii="David" w:hAnsi="David" w:hint="cs"/>
          <w:spacing w:val="10"/>
          <w:rtl/>
        </w:rPr>
        <w:t>מההפרשות החודשיות לקופות ש</w:t>
      </w:r>
      <w:r w:rsidRPr="00627908">
        <w:rPr>
          <w:rFonts w:ascii="David" w:hAnsi="David"/>
          <w:spacing w:val="10"/>
          <w:rtl/>
        </w:rPr>
        <w:t xml:space="preserve">בהסדר.  </w:t>
      </w:r>
    </w:p>
    <w:p w:rsidR="00C57400" w:rsidRDefault="00C57400" w:rsidP="00C57400">
      <w:pPr>
        <w:pStyle w:val="af"/>
        <w:spacing w:line="360" w:lineRule="auto"/>
        <w:jc w:val="both"/>
        <w:rPr>
          <w:rFonts w:ascii="David" w:hAnsi="David" w:cs="David"/>
          <w:sz w:val="24"/>
          <w:szCs w:val="24"/>
          <w:rtl/>
        </w:rPr>
      </w:pPr>
    </w:p>
    <w:p w:rsidR="00C57400" w:rsidRDefault="00C57400" w:rsidP="00A92787">
      <w:pPr>
        <w:pStyle w:val="af"/>
        <w:numPr>
          <w:ilvl w:val="0"/>
          <w:numId w:val="9"/>
        </w:numPr>
        <w:spacing w:line="360" w:lineRule="auto"/>
        <w:jc w:val="both"/>
        <w:rPr>
          <w:rFonts w:ascii="David" w:hAnsi="David" w:cs="David"/>
          <w:sz w:val="24"/>
          <w:szCs w:val="24"/>
          <w:rtl/>
        </w:rPr>
      </w:pPr>
      <w:r>
        <w:rPr>
          <w:rFonts w:ascii="David" w:hAnsi="David" w:cs="David"/>
          <w:sz w:val="24"/>
          <w:szCs w:val="24"/>
          <w:rtl/>
        </w:rPr>
        <w:t>מעיון בנתוני האמת העדכניים לשנת 2023-2024</w:t>
      </w:r>
      <w:r w:rsidR="00A92787">
        <w:rPr>
          <w:rFonts w:ascii="David" w:hAnsi="David" w:cs="David" w:hint="cs"/>
          <w:sz w:val="24"/>
          <w:szCs w:val="24"/>
          <w:rtl/>
        </w:rPr>
        <w:t xml:space="preserve"> עולה, </w:t>
      </w:r>
      <w:r>
        <w:rPr>
          <w:rFonts w:ascii="David" w:hAnsi="David" w:cs="David"/>
          <w:sz w:val="24"/>
          <w:szCs w:val="24"/>
          <w:rtl/>
        </w:rPr>
        <w:t>כי מדובר בנתונים התואמים את הערכתו של המומחה:</w:t>
      </w:r>
    </w:p>
    <w:p w:rsidR="00A92787" w:rsidRDefault="00A92787" w:rsidP="00A92787">
      <w:pPr>
        <w:pStyle w:val="af"/>
        <w:spacing w:line="240" w:lineRule="auto"/>
        <w:jc w:val="both"/>
        <w:rPr>
          <w:rFonts w:ascii="David" w:hAnsi="David" w:cs="David"/>
          <w:sz w:val="24"/>
          <w:szCs w:val="24"/>
          <w:rtl/>
        </w:rPr>
      </w:pPr>
    </w:p>
    <w:p w:rsidR="00C57400" w:rsidRDefault="00C57400" w:rsidP="00C57400">
      <w:pPr>
        <w:pStyle w:val="af"/>
        <w:spacing w:line="360" w:lineRule="auto"/>
        <w:jc w:val="both"/>
        <w:rPr>
          <w:rFonts w:ascii="David" w:hAnsi="David" w:cs="David"/>
          <w:sz w:val="24"/>
          <w:szCs w:val="24"/>
          <w:rtl/>
        </w:rPr>
      </w:pPr>
      <w:r>
        <w:rPr>
          <w:rFonts w:ascii="David" w:hAnsi="David" w:cs="David"/>
          <w:sz w:val="24"/>
          <w:szCs w:val="24"/>
          <w:rtl/>
        </w:rPr>
        <w:t xml:space="preserve">בחודש יוני 2023 השתכר האיש: 11,771 ₪ </w:t>
      </w:r>
    </w:p>
    <w:p w:rsidR="00C57400" w:rsidRDefault="00C57400" w:rsidP="00C57400">
      <w:pPr>
        <w:pStyle w:val="af"/>
        <w:spacing w:line="360" w:lineRule="auto"/>
        <w:jc w:val="both"/>
        <w:rPr>
          <w:rFonts w:ascii="David" w:hAnsi="David" w:cs="David"/>
          <w:sz w:val="24"/>
          <w:szCs w:val="24"/>
          <w:rtl/>
        </w:rPr>
      </w:pPr>
      <w:r>
        <w:rPr>
          <w:rFonts w:ascii="David" w:hAnsi="David" w:cs="David"/>
          <w:sz w:val="24"/>
          <w:szCs w:val="24"/>
          <w:rtl/>
        </w:rPr>
        <w:t xml:space="preserve">בחודש יולי 2023 השתכר האיש 11,819 ₪ </w:t>
      </w:r>
    </w:p>
    <w:p w:rsidR="00C57400" w:rsidRDefault="00C57400" w:rsidP="00C57400">
      <w:pPr>
        <w:pStyle w:val="af"/>
        <w:spacing w:line="360" w:lineRule="auto"/>
        <w:jc w:val="both"/>
        <w:rPr>
          <w:rFonts w:ascii="David" w:hAnsi="David" w:cs="David"/>
          <w:sz w:val="24"/>
          <w:szCs w:val="24"/>
          <w:rtl/>
        </w:rPr>
      </w:pPr>
      <w:r>
        <w:rPr>
          <w:rFonts w:ascii="David" w:hAnsi="David" w:cs="David"/>
          <w:sz w:val="24"/>
          <w:szCs w:val="24"/>
          <w:rtl/>
        </w:rPr>
        <w:t xml:space="preserve">בחודש אוגוסט 2023: 12,247 ₪ </w:t>
      </w:r>
    </w:p>
    <w:p w:rsidR="00C57400" w:rsidRDefault="00C57400" w:rsidP="00C57400">
      <w:pPr>
        <w:pStyle w:val="af"/>
        <w:spacing w:line="360" w:lineRule="auto"/>
        <w:jc w:val="both"/>
        <w:rPr>
          <w:rFonts w:ascii="David" w:hAnsi="David" w:cs="David"/>
          <w:sz w:val="24"/>
          <w:szCs w:val="24"/>
          <w:rtl/>
        </w:rPr>
      </w:pPr>
      <w:r>
        <w:rPr>
          <w:rFonts w:ascii="David" w:hAnsi="David" w:cs="David"/>
          <w:sz w:val="24"/>
          <w:szCs w:val="24"/>
          <w:rtl/>
        </w:rPr>
        <w:t xml:space="preserve">בחודש ספטמבר 2023: 12,284 ₪ </w:t>
      </w:r>
    </w:p>
    <w:p w:rsidR="00C57400" w:rsidRDefault="00C57400" w:rsidP="00C57400">
      <w:pPr>
        <w:pStyle w:val="af"/>
        <w:spacing w:line="360" w:lineRule="auto"/>
        <w:jc w:val="both"/>
        <w:rPr>
          <w:rFonts w:ascii="David" w:hAnsi="David" w:cs="David"/>
          <w:sz w:val="24"/>
          <w:szCs w:val="24"/>
          <w:rtl/>
        </w:rPr>
      </w:pPr>
      <w:r>
        <w:rPr>
          <w:rFonts w:ascii="David" w:hAnsi="David" w:cs="David"/>
          <w:sz w:val="24"/>
          <w:szCs w:val="24"/>
          <w:rtl/>
        </w:rPr>
        <w:t xml:space="preserve">בחודש אוקטובר 2023: 12,924 ₪ </w:t>
      </w:r>
    </w:p>
    <w:p w:rsidR="00C57400" w:rsidRDefault="00C57400" w:rsidP="00C57400">
      <w:pPr>
        <w:pStyle w:val="af"/>
        <w:spacing w:line="360" w:lineRule="auto"/>
        <w:jc w:val="both"/>
        <w:rPr>
          <w:rFonts w:ascii="David" w:hAnsi="David" w:cs="David"/>
          <w:sz w:val="24"/>
          <w:szCs w:val="24"/>
          <w:rtl/>
        </w:rPr>
      </w:pPr>
      <w:r>
        <w:rPr>
          <w:rFonts w:ascii="David" w:hAnsi="David" w:cs="David"/>
          <w:sz w:val="24"/>
          <w:szCs w:val="24"/>
          <w:rtl/>
        </w:rPr>
        <w:t xml:space="preserve">בחודש נובמבר 2023: 11,451 ₪ </w:t>
      </w:r>
    </w:p>
    <w:p w:rsidR="00C57400" w:rsidRDefault="00C57400" w:rsidP="00C57400">
      <w:pPr>
        <w:pStyle w:val="af"/>
        <w:spacing w:line="360" w:lineRule="auto"/>
        <w:jc w:val="both"/>
        <w:rPr>
          <w:rFonts w:ascii="David" w:hAnsi="David" w:cs="David"/>
          <w:sz w:val="24"/>
          <w:szCs w:val="24"/>
          <w:rtl/>
        </w:rPr>
      </w:pPr>
      <w:r>
        <w:rPr>
          <w:rFonts w:ascii="David" w:hAnsi="David" w:cs="David"/>
          <w:sz w:val="24"/>
          <w:szCs w:val="24"/>
          <w:rtl/>
        </w:rPr>
        <w:t xml:space="preserve">בחודש דצמבר 2023: 14,978 ₪ </w:t>
      </w:r>
    </w:p>
    <w:p w:rsidR="00C57400" w:rsidRDefault="00C57400" w:rsidP="00C57400">
      <w:pPr>
        <w:pStyle w:val="af"/>
        <w:spacing w:line="360" w:lineRule="auto"/>
        <w:jc w:val="both"/>
        <w:rPr>
          <w:rFonts w:ascii="David" w:hAnsi="David" w:cs="David"/>
          <w:sz w:val="24"/>
          <w:szCs w:val="24"/>
          <w:rtl/>
        </w:rPr>
      </w:pPr>
      <w:r>
        <w:rPr>
          <w:rFonts w:ascii="David" w:hAnsi="David" w:cs="David"/>
          <w:sz w:val="24"/>
          <w:szCs w:val="24"/>
          <w:rtl/>
        </w:rPr>
        <w:t xml:space="preserve">בחודש ינואר 2024: 11,935 ₪ </w:t>
      </w:r>
    </w:p>
    <w:p w:rsidR="00C57400" w:rsidRDefault="00C57400" w:rsidP="00C57400">
      <w:pPr>
        <w:pStyle w:val="af"/>
        <w:spacing w:line="360" w:lineRule="auto"/>
        <w:jc w:val="both"/>
        <w:rPr>
          <w:rFonts w:ascii="David" w:hAnsi="David" w:cs="David"/>
          <w:sz w:val="24"/>
          <w:szCs w:val="24"/>
          <w:rtl/>
        </w:rPr>
      </w:pPr>
      <w:r>
        <w:rPr>
          <w:rFonts w:ascii="David" w:hAnsi="David" w:cs="David"/>
          <w:sz w:val="24"/>
          <w:szCs w:val="24"/>
          <w:rtl/>
        </w:rPr>
        <w:t xml:space="preserve">בחודש פברואר 2024: 11,802 ₪ </w:t>
      </w:r>
    </w:p>
    <w:p w:rsidR="00C57400" w:rsidRDefault="00C57400" w:rsidP="00C57400">
      <w:pPr>
        <w:pStyle w:val="af"/>
        <w:spacing w:line="360" w:lineRule="auto"/>
        <w:jc w:val="both"/>
        <w:rPr>
          <w:rFonts w:ascii="David" w:hAnsi="David" w:cs="David"/>
          <w:sz w:val="24"/>
          <w:szCs w:val="24"/>
          <w:rtl/>
        </w:rPr>
      </w:pPr>
      <w:r>
        <w:rPr>
          <w:rFonts w:ascii="David" w:hAnsi="David" w:cs="David"/>
          <w:sz w:val="24"/>
          <w:szCs w:val="24"/>
          <w:rtl/>
        </w:rPr>
        <w:t xml:space="preserve">בחודש מרץ 2024: 12,126 ₪ </w:t>
      </w:r>
    </w:p>
    <w:p w:rsidR="00C57400" w:rsidRDefault="00C57400" w:rsidP="00C57400">
      <w:pPr>
        <w:pStyle w:val="af"/>
        <w:spacing w:line="360" w:lineRule="auto"/>
        <w:jc w:val="both"/>
        <w:rPr>
          <w:rFonts w:ascii="David" w:hAnsi="David" w:cs="David"/>
          <w:sz w:val="24"/>
          <w:szCs w:val="24"/>
          <w:rtl/>
        </w:rPr>
      </w:pPr>
      <w:r>
        <w:rPr>
          <w:rFonts w:ascii="David" w:hAnsi="David" w:cs="David"/>
          <w:sz w:val="24"/>
          <w:szCs w:val="24"/>
          <w:rtl/>
        </w:rPr>
        <w:lastRenderedPageBreak/>
        <w:t xml:space="preserve">בחודש אפריל 2024: 11,750 ₪ </w:t>
      </w:r>
    </w:p>
    <w:p w:rsidR="00C57400" w:rsidRDefault="00C57400" w:rsidP="00C57400">
      <w:pPr>
        <w:pStyle w:val="af"/>
        <w:spacing w:line="360" w:lineRule="auto"/>
        <w:jc w:val="both"/>
        <w:rPr>
          <w:rFonts w:ascii="David" w:hAnsi="David" w:cs="David"/>
          <w:sz w:val="24"/>
          <w:szCs w:val="24"/>
          <w:rtl/>
        </w:rPr>
      </w:pPr>
      <w:r>
        <w:rPr>
          <w:rFonts w:ascii="David" w:hAnsi="David" w:cs="David"/>
          <w:sz w:val="24"/>
          <w:szCs w:val="24"/>
          <w:rtl/>
        </w:rPr>
        <w:t xml:space="preserve">בחודש מאי 2024: 11,273 ₪ </w:t>
      </w:r>
    </w:p>
    <w:p w:rsidR="00C57400" w:rsidRDefault="00C57400" w:rsidP="00C57400">
      <w:pPr>
        <w:pStyle w:val="af"/>
        <w:spacing w:line="360" w:lineRule="auto"/>
        <w:jc w:val="both"/>
        <w:rPr>
          <w:rFonts w:ascii="David" w:hAnsi="David" w:cs="David"/>
          <w:sz w:val="24"/>
          <w:szCs w:val="24"/>
          <w:rtl/>
        </w:rPr>
      </w:pPr>
    </w:p>
    <w:p w:rsidR="00C57400" w:rsidRDefault="00C57400" w:rsidP="000F7E40">
      <w:pPr>
        <w:pStyle w:val="af"/>
        <w:numPr>
          <w:ilvl w:val="0"/>
          <w:numId w:val="9"/>
        </w:numPr>
        <w:spacing w:line="360" w:lineRule="auto"/>
        <w:jc w:val="both"/>
        <w:rPr>
          <w:rFonts w:ascii="David" w:hAnsi="David" w:cs="David"/>
          <w:sz w:val="24"/>
          <w:szCs w:val="24"/>
          <w:rtl/>
        </w:rPr>
      </w:pPr>
      <w:r>
        <w:rPr>
          <w:rFonts w:ascii="David" w:hAnsi="David" w:cs="David"/>
          <w:sz w:val="24"/>
          <w:szCs w:val="24"/>
          <w:rtl/>
        </w:rPr>
        <w:t>אם כן</w:t>
      </w:r>
      <w:r w:rsidR="00A92787">
        <w:rPr>
          <w:rFonts w:ascii="David" w:hAnsi="David" w:cs="David" w:hint="cs"/>
          <w:sz w:val="24"/>
          <w:szCs w:val="24"/>
          <w:rtl/>
        </w:rPr>
        <w:t>,</w:t>
      </w:r>
      <w:r>
        <w:rPr>
          <w:rFonts w:ascii="David" w:hAnsi="David" w:cs="David"/>
          <w:sz w:val="24"/>
          <w:szCs w:val="24"/>
          <w:rtl/>
        </w:rPr>
        <w:t xml:space="preserve"> הריני מעמידה את שכרו של האיש על סך של 12,000 ₪. </w:t>
      </w:r>
    </w:p>
    <w:p w:rsidR="00C57400" w:rsidRDefault="00C57400" w:rsidP="00C57400">
      <w:pPr>
        <w:pStyle w:val="af"/>
        <w:spacing w:line="360" w:lineRule="auto"/>
        <w:jc w:val="both"/>
        <w:rPr>
          <w:rFonts w:ascii="David" w:hAnsi="David" w:cs="David"/>
          <w:sz w:val="24"/>
          <w:szCs w:val="24"/>
          <w:rtl/>
        </w:rPr>
      </w:pPr>
    </w:p>
    <w:p w:rsidR="00C57400" w:rsidRDefault="00C57400" w:rsidP="00A92787">
      <w:pPr>
        <w:pStyle w:val="af"/>
        <w:numPr>
          <w:ilvl w:val="0"/>
          <w:numId w:val="9"/>
        </w:numPr>
        <w:spacing w:line="360" w:lineRule="auto"/>
        <w:jc w:val="both"/>
        <w:rPr>
          <w:rFonts w:ascii="David" w:hAnsi="David" w:cs="David"/>
          <w:sz w:val="24"/>
          <w:szCs w:val="24"/>
          <w:rtl/>
        </w:rPr>
      </w:pPr>
      <w:r>
        <w:rPr>
          <w:rFonts w:ascii="David" w:hAnsi="David" w:cs="David"/>
          <w:sz w:val="24"/>
          <w:szCs w:val="24"/>
          <w:rtl/>
        </w:rPr>
        <w:t>בכל הנוגע לשכרה הפוטנציאלי של האישה קבע המומחה כך: "שכרה הפוטנציאלי של התובעת נע בין 6,384 ₪ נטו כשכיר</w:t>
      </w:r>
      <w:r w:rsidR="009F551B">
        <w:rPr>
          <w:rFonts w:ascii="David" w:hAnsi="David" w:cs="David"/>
          <w:sz w:val="24"/>
          <w:szCs w:val="24"/>
          <w:rtl/>
        </w:rPr>
        <w:t xml:space="preserve">ה בתחום עיסוקה הנוכחי בחברת </w:t>
      </w:r>
      <w:r>
        <w:rPr>
          <w:rFonts w:ascii="David" w:hAnsi="David" w:cs="David"/>
          <w:sz w:val="24"/>
          <w:szCs w:val="24"/>
          <w:rtl/>
        </w:rPr>
        <w:t xml:space="preserve"> </w:t>
      </w:r>
      <w:r w:rsidR="009F551B">
        <w:rPr>
          <w:rFonts w:ascii="David" w:hAnsi="David" w:cs="David" w:hint="cs"/>
          <w:sz w:val="24"/>
          <w:szCs w:val="24"/>
          <w:rtl/>
        </w:rPr>
        <w:t xml:space="preserve">**** </w:t>
      </w:r>
      <w:r w:rsidR="009F551B">
        <w:rPr>
          <w:rFonts w:ascii="David" w:hAnsi="David" w:cs="David"/>
          <w:sz w:val="24"/>
          <w:szCs w:val="24"/>
          <w:rtl/>
        </w:rPr>
        <w:t>ה</w:t>
      </w:r>
      <w:r w:rsidR="009F551B">
        <w:rPr>
          <w:rFonts w:ascii="David" w:hAnsi="David" w:cs="David" w:hint="cs"/>
          <w:sz w:val="24"/>
          <w:szCs w:val="24"/>
          <w:rtl/>
        </w:rPr>
        <w:t>******</w:t>
      </w:r>
      <w:r w:rsidR="009F551B">
        <w:rPr>
          <w:rFonts w:ascii="David" w:hAnsi="David" w:cs="David"/>
          <w:sz w:val="24"/>
          <w:szCs w:val="24"/>
          <w:rtl/>
        </w:rPr>
        <w:t xml:space="preserve"> וה</w:t>
      </w:r>
      <w:r w:rsidR="009F551B">
        <w:rPr>
          <w:rFonts w:ascii="David" w:hAnsi="David" w:cs="David" w:hint="cs"/>
          <w:sz w:val="24"/>
          <w:szCs w:val="24"/>
          <w:rtl/>
        </w:rPr>
        <w:t>*****</w:t>
      </w:r>
      <w:r w:rsidR="009F551B">
        <w:rPr>
          <w:rFonts w:ascii="David" w:hAnsi="David" w:cs="David"/>
          <w:sz w:val="24"/>
          <w:szCs w:val="24"/>
          <w:rtl/>
        </w:rPr>
        <w:t xml:space="preserve"> ה</w:t>
      </w:r>
      <w:r w:rsidR="009F551B">
        <w:rPr>
          <w:rFonts w:ascii="David" w:hAnsi="David" w:cs="David" w:hint="cs"/>
          <w:sz w:val="24"/>
          <w:szCs w:val="24"/>
          <w:rtl/>
        </w:rPr>
        <w:t>*****</w:t>
      </w:r>
      <w:r w:rsidR="009F551B">
        <w:rPr>
          <w:rFonts w:ascii="David" w:hAnsi="David" w:cs="David"/>
          <w:sz w:val="24"/>
          <w:szCs w:val="24"/>
          <w:rtl/>
        </w:rPr>
        <w:t xml:space="preserve"> (</w:t>
      </w:r>
      <w:r w:rsidR="009F551B">
        <w:rPr>
          <w:rFonts w:ascii="David" w:hAnsi="David" w:cs="David" w:hint="cs"/>
          <w:sz w:val="24"/>
          <w:szCs w:val="24"/>
          <w:rtl/>
        </w:rPr>
        <w:t>***</w:t>
      </w:r>
      <w:r w:rsidR="009F551B">
        <w:rPr>
          <w:rFonts w:ascii="David" w:hAnsi="David" w:cs="David"/>
          <w:sz w:val="24"/>
          <w:szCs w:val="24"/>
          <w:rtl/>
        </w:rPr>
        <w:t xml:space="preserve"> </w:t>
      </w:r>
      <w:r w:rsidR="009F551B">
        <w:rPr>
          <w:rFonts w:ascii="David" w:hAnsi="David" w:cs="David" w:hint="cs"/>
          <w:sz w:val="24"/>
          <w:szCs w:val="24"/>
          <w:rtl/>
        </w:rPr>
        <w:t>******</w:t>
      </w:r>
      <w:r>
        <w:rPr>
          <w:rFonts w:ascii="David" w:hAnsi="David" w:cs="David"/>
          <w:sz w:val="24"/>
          <w:szCs w:val="24"/>
          <w:rtl/>
        </w:rPr>
        <w:t xml:space="preserve"> בע"מ) לבין 7,000 ₪ נטו כקונדיטורית שכירה (באם תעבוד במקצוע הכשרתה): פוטנציאל שכרה של התובעת לשנים הקרובות מוערך בסכום של כ- 7,000 ₪ נטו". </w:t>
      </w:r>
    </w:p>
    <w:p w:rsidR="00C57400" w:rsidRDefault="00C57400" w:rsidP="00C57400">
      <w:pPr>
        <w:pStyle w:val="af"/>
        <w:spacing w:line="360" w:lineRule="auto"/>
        <w:jc w:val="both"/>
        <w:rPr>
          <w:rFonts w:ascii="David" w:hAnsi="David" w:cs="David"/>
          <w:sz w:val="24"/>
          <w:szCs w:val="24"/>
        </w:rPr>
      </w:pPr>
    </w:p>
    <w:p w:rsidR="00C57400" w:rsidRDefault="00A92787" w:rsidP="00A92787">
      <w:pPr>
        <w:pStyle w:val="af"/>
        <w:numPr>
          <w:ilvl w:val="0"/>
          <w:numId w:val="9"/>
        </w:numPr>
        <w:spacing w:line="360" w:lineRule="auto"/>
        <w:jc w:val="both"/>
        <w:rPr>
          <w:rFonts w:ascii="David" w:hAnsi="David" w:cs="David"/>
          <w:sz w:val="24"/>
          <w:szCs w:val="24"/>
        </w:rPr>
      </w:pPr>
      <w:r>
        <w:rPr>
          <w:rFonts w:ascii="David" w:hAnsi="David" w:cs="David" w:hint="cs"/>
          <w:sz w:val="24"/>
          <w:szCs w:val="24"/>
          <w:rtl/>
        </w:rPr>
        <w:t>באשר ל</w:t>
      </w:r>
      <w:r w:rsidR="00C57400">
        <w:rPr>
          <w:rFonts w:ascii="David" w:hAnsi="David" w:cs="David"/>
          <w:sz w:val="24"/>
          <w:szCs w:val="24"/>
          <w:rtl/>
        </w:rPr>
        <w:t xml:space="preserve">פוטנציאל </w:t>
      </w:r>
      <w:r>
        <w:rPr>
          <w:rFonts w:ascii="David" w:hAnsi="David" w:cs="David" w:hint="cs"/>
          <w:sz w:val="24"/>
          <w:szCs w:val="24"/>
          <w:rtl/>
        </w:rPr>
        <w:t xml:space="preserve">השתכרותה של האישה, יש </w:t>
      </w:r>
      <w:r w:rsidR="00C57400">
        <w:rPr>
          <w:rFonts w:ascii="David" w:hAnsi="David" w:cs="David"/>
          <w:sz w:val="24"/>
          <w:szCs w:val="24"/>
          <w:rtl/>
        </w:rPr>
        <w:t xml:space="preserve">להעיר </w:t>
      </w:r>
      <w:r>
        <w:rPr>
          <w:rFonts w:ascii="David" w:hAnsi="David" w:cs="David" w:hint="cs"/>
          <w:sz w:val="24"/>
          <w:szCs w:val="24"/>
          <w:rtl/>
        </w:rPr>
        <w:t>את הדברים הבאים</w:t>
      </w:r>
      <w:r w:rsidR="00C57400">
        <w:rPr>
          <w:rFonts w:ascii="David" w:hAnsi="David" w:cs="David"/>
          <w:sz w:val="24"/>
          <w:szCs w:val="24"/>
          <w:rtl/>
        </w:rPr>
        <w:t>:</w:t>
      </w:r>
    </w:p>
    <w:p w:rsidR="00C57400" w:rsidRPr="00A92787" w:rsidRDefault="00C57400" w:rsidP="00C57400">
      <w:pPr>
        <w:pStyle w:val="af"/>
        <w:rPr>
          <w:rFonts w:ascii="David" w:hAnsi="David" w:cs="David"/>
          <w:sz w:val="24"/>
          <w:szCs w:val="24"/>
        </w:rPr>
      </w:pPr>
    </w:p>
    <w:p w:rsidR="00C57400" w:rsidRPr="00A92787" w:rsidRDefault="00A92787" w:rsidP="00A92787">
      <w:pPr>
        <w:pStyle w:val="af"/>
        <w:numPr>
          <w:ilvl w:val="0"/>
          <w:numId w:val="11"/>
        </w:numPr>
        <w:spacing w:line="360" w:lineRule="auto"/>
        <w:jc w:val="both"/>
        <w:rPr>
          <w:rFonts w:ascii="David" w:hAnsi="David" w:cs="David"/>
          <w:sz w:val="24"/>
          <w:szCs w:val="24"/>
        </w:rPr>
      </w:pPr>
      <w:r w:rsidRPr="00A92787">
        <w:rPr>
          <w:rFonts w:ascii="David" w:hAnsi="David" w:cs="David"/>
          <w:sz w:val="24"/>
          <w:szCs w:val="24"/>
          <w:rtl/>
        </w:rPr>
        <w:t xml:space="preserve">אחרי עריכת חוות הדעת של המומחה, </w:t>
      </w:r>
      <w:r w:rsidR="00C57400" w:rsidRPr="00A92787">
        <w:rPr>
          <w:rFonts w:ascii="David" w:hAnsi="David" w:cs="David"/>
          <w:sz w:val="24"/>
          <w:szCs w:val="24"/>
          <w:rtl/>
        </w:rPr>
        <w:t xml:space="preserve">חדלה </w:t>
      </w:r>
      <w:r w:rsidRPr="00A92787">
        <w:rPr>
          <w:rFonts w:ascii="David" w:hAnsi="David" w:cs="David"/>
          <w:sz w:val="24"/>
          <w:szCs w:val="24"/>
          <w:rtl/>
        </w:rPr>
        <w:t xml:space="preserve">האישה </w:t>
      </w:r>
      <w:r w:rsidR="009F551B">
        <w:rPr>
          <w:rFonts w:ascii="David" w:hAnsi="David" w:cs="David"/>
          <w:sz w:val="24"/>
          <w:szCs w:val="24"/>
          <w:rtl/>
        </w:rPr>
        <w:t xml:space="preserve">מלעבוד בחברת </w:t>
      </w:r>
      <w:r w:rsidR="009F551B">
        <w:rPr>
          <w:rFonts w:ascii="David" w:hAnsi="David" w:cs="David" w:hint="cs"/>
          <w:sz w:val="24"/>
          <w:szCs w:val="24"/>
          <w:rtl/>
        </w:rPr>
        <w:t>***</w:t>
      </w:r>
      <w:r w:rsidR="009F551B">
        <w:rPr>
          <w:rFonts w:ascii="David" w:hAnsi="David" w:cs="David"/>
          <w:sz w:val="24"/>
          <w:szCs w:val="24"/>
          <w:rtl/>
        </w:rPr>
        <w:t xml:space="preserve"> </w:t>
      </w:r>
      <w:r w:rsidR="009F551B">
        <w:rPr>
          <w:rFonts w:ascii="David" w:hAnsi="David" w:cs="David" w:hint="cs"/>
          <w:sz w:val="24"/>
          <w:szCs w:val="24"/>
          <w:rtl/>
        </w:rPr>
        <w:t xml:space="preserve">****** </w:t>
      </w:r>
      <w:r w:rsidR="00C57400" w:rsidRPr="00A92787">
        <w:rPr>
          <w:rFonts w:ascii="David" w:hAnsi="David" w:cs="David"/>
          <w:sz w:val="24"/>
          <w:szCs w:val="24"/>
          <w:rtl/>
        </w:rPr>
        <w:t>בע"מ.</w:t>
      </w:r>
    </w:p>
    <w:p w:rsidR="00F80D55" w:rsidRDefault="00C57400" w:rsidP="00F66596">
      <w:pPr>
        <w:pStyle w:val="af"/>
        <w:numPr>
          <w:ilvl w:val="0"/>
          <w:numId w:val="11"/>
        </w:numPr>
        <w:spacing w:line="360" w:lineRule="auto"/>
        <w:jc w:val="both"/>
        <w:rPr>
          <w:rFonts w:ascii="David" w:hAnsi="David" w:cs="David"/>
          <w:sz w:val="24"/>
          <w:szCs w:val="24"/>
        </w:rPr>
      </w:pPr>
      <w:r w:rsidRPr="00F80D55">
        <w:rPr>
          <w:rFonts w:ascii="David" w:hAnsi="David" w:cs="David"/>
          <w:sz w:val="24"/>
          <w:szCs w:val="24"/>
          <w:rtl/>
        </w:rPr>
        <w:t>יתר על כן</w:t>
      </w:r>
      <w:r w:rsidR="00A92787" w:rsidRPr="00F80D55">
        <w:rPr>
          <w:rFonts w:ascii="David" w:hAnsi="David" w:cs="David"/>
          <w:sz w:val="24"/>
          <w:szCs w:val="24"/>
          <w:rtl/>
        </w:rPr>
        <w:t>,</w:t>
      </w:r>
      <w:r w:rsidRPr="00F80D55">
        <w:rPr>
          <w:rFonts w:ascii="David" w:hAnsi="David" w:cs="David"/>
          <w:sz w:val="24"/>
          <w:szCs w:val="24"/>
          <w:rtl/>
        </w:rPr>
        <w:t xml:space="preserve"> </w:t>
      </w:r>
      <w:r w:rsidR="00A92787" w:rsidRPr="00F80D55">
        <w:rPr>
          <w:rFonts w:ascii="David" w:hAnsi="David" w:cs="David"/>
          <w:sz w:val="24"/>
          <w:szCs w:val="24"/>
          <w:rtl/>
        </w:rPr>
        <w:t xml:space="preserve">מעדותה של האישה עלה </w:t>
      </w:r>
      <w:r w:rsidR="00F80D55" w:rsidRPr="00F80D55">
        <w:rPr>
          <w:rFonts w:ascii="David" w:hAnsi="David" w:cs="David"/>
          <w:sz w:val="24"/>
          <w:szCs w:val="24"/>
          <w:rtl/>
        </w:rPr>
        <w:t xml:space="preserve">בבירור, כי היא </w:t>
      </w:r>
      <w:r w:rsidRPr="00F80D55">
        <w:rPr>
          <w:rFonts w:ascii="David" w:hAnsi="David" w:cs="David"/>
          <w:sz w:val="24"/>
          <w:szCs w:val="24"/>
          <w:rtl/>
        </w:rPr>
        <w:t xml:space="preserve">אינה עובדת במקצוע </w:t>
      </w:r>
      <w:r w:rsidR="00F80D55" w:rsidRPr="00F80D55">
        <w:rPr>
          <w:rFonts w:ascii="David" w:hAnsi="David" w:cs="David"/>
          <w:sz w:val="24"/>
          <w:szCs w:val="24"/>
          <w:rtl/>
        </w:rPr>
        <w:t xml:space="preserve">של </w:t>
      </w:r>
      <w:r w:rsidRPr="00F80D55">
        <w:rPr>
          <w:rFonts w:ascii="David" w:hAnsi="David" w:cs="David"/>
          <w:sz w:val="24"/>
          <w:szCs w:val="24"/>
          <w:rtl/>
        </w:rPr>
        <w:t xml:space="preserve">קונדיטורית, </w:t>
      </w:r>
      <w:r w:rsidR="00F80D55" w:rsidRPr="00F80D55">
        <w:rPr>
          <w:rFonts w:ascii="David" w:hAnsi="David" w:cs="David"/>
          <w:sz w:val="24"/>
          <w:szCs w:val="24"/>
          <w:rtl/>
        </w:rPr>
        <w:t xml:space="preserve">על אף הכשרתה. </w:t>
      </w:r>
    </w:p>
    <w:p w:rsidR="00C57400" w:rsidRPr="00F80D55" w:rsidRDefault="009F551B" w:rsidP="00F80D55">
      <w:pPr>
        <w:pStyle w:val="af"/>
        <w:numPr>
          <w:ilvl w:val="0"/>
          <w:numId w:val="11"/>
        </w:numPr>
        <w:spacing w:line="360" w:lineRule="auto"/>
        <w:jc w:val="both"/>
        <w:rPr>
          <w:rFonts w:ascii="David" w:hAnsi="David" w:cs="David"/>
          <w:sz w:val="24"/>
          <w:szCs w:val="24"/>
        </w:rPr>
      </w:pPr>
      <w:r>
        <w:rPr>
          <w:rFonts w:ascii="David" w:hAnsi="David" w:cs="David" w:hint="cs"/>
          <w:sz w:val="24"/>
          <w:szCs w:val="24"/>
          <w:rtl/>
        </w:rPr>
        <w:t>אמנם הובאה לעדות העדה א'</w:t>
      </w:r>
      <w:r w:rsidR="00F80D55">
        <w:rPr>
          <w:rFonts w:ascii="David" w:hAnsi="David" w:cs="David" w:hint="cs"/>
          <w:sz w:val="24"/>
          <w:szCs w:val="24"/>
          <w:rtl/>
        </w:rPr>
        <w:t>, מטעמו של האיש (מסתב</w:t>
      </w:r>
      <w:r>
        <w:rPr>
          <w:rFonts w:ascii="David" w:hAnsi="David" w:cs="David" w:hint="cs"/>
          <w:sz w:val="24"/>
          <w:szCs w:val="24"/>
          <w:rtl/>
        </w:rPr>
        <w:t>ר כי היא ידידה שלו המתגוררת ב*** ****</w:t>
      </w:r>
      <w:r w:rsidR="00F80D55">
        <w:rPr>
          <w:rFonts w:ascii="David" w:hAnsi="David" w:cs="David" w:hint="cs"/>
          <w:sz w:val="24"/>
          <w:szCs w:val="24"/>
          <w:rtl/>
        </w:rPr>
        <w:t xml:space="preserve">), אשר בשליחותו של האיש ביקשה להזמין עוגה, </w:t>
      </w:r>
      <w:r w:rsidR="00C57400" w:rsidRPr="00F80D55">
        <w:rPr>
          <w:rFonts w:ascii="David" w:hAnsi="David" w:cs="David"/>
          <w:sz w:val="24"/>
          <w:szCs w:val="24"/>
          <w:rtl/>
        </w:rPr>
        <w:t>האישה אכן הכינה עוגה</w:t>
      </w:r>
      <w:r>
        <w:rPr>
          <w:rFonts w:ascii="David" w:hAnsi="David" w:cs="David" w:hint="cs"/>
          <w:sz w:val="24"/>
          <w:szCs w:val="24"/>
          <w:rtl/>
        </w:rPr>
        <w:t xml:space="preserve"> עבור אותה א'</w:t>
      </w:r>
      <w:r w:rsidR="00F80D55">
        <w:rPr>
          <w:rFonts w:ascii="David" w:hAnsi="David" w:cs="David" w:hint="cs"/>
          <w:sz w:val="24"/>
          <w:szCs w:val="24"/>
          <w:rtl/>
        </w:rPr>
        <w:t>.</w:t>
      </w:r>
      <w:r w:rsidR="00C57400" w:rsidRPr="00F80D55">
        <w:rPr>
          <w:rFonts w:ascii="David" w:hAnsi="David" w:cs="David"/>
          <w:sz w:val="24"/>
          <w:szCs w:val="24"/>
          <w:rtl/>
        </w:rPr>
        <w:t xml:space="preserve"> </w:t>
      </w:r>
      <w:r w:rsidR="00F80D55">
        <w:rPr>
          <w:rFonts w:ascii="David" w:hAnsi="David" w:cs="David" w:hint="cs"/>
          <w:sz w:val="24"/>
          <w:szCs w:val="24"/>
          <w:rtl/>
        </w:rPr>
        <w:t xml:space="preserve">האישה טענה כי הסכימה לאפות את העוגה, בתור אירוע חד פעמי, בשל במצוקה כלכלית משמעותית בה היתה מצויה. בין אם היה זה אירוע חד פעמי ובין אם היו מספר אירועים מסוג זה, </w:t>
      </w:r>
      <w:r w:rsidR="00C57400" w:rsidRPr="00F80D55">
        <w:rPr>
          <w:rFonts w:ascii="David" w:hAnsi="David" w:cs="David"/>
          <w:sz w:val="24"/>
          <w:szCs w:val="24"/>
          <w:rtl/>
        </w:rPr>
        <w:t>שוכנעתי</w:t>
      </w:r>
      <w:r w:rsidR="00F80D55">
        <w:rPr>
          <w:rFonts w:ascii="David" w:hAnsi="David" w:cs="David" w:hint="cs"/>
          <w:sz w:val="24"/>
          <w:szCs w:val="24"/>
          <w:rtl/>
        </w:rPr>
        <w:t>,</w:t>
      </w:r>
      <w:r w:rsidR="00C57400" w:rsidRPr="00F80D55">
        <w:rPr>
          <w:rFonts w:ascii="David" w:hAnsi="David" w:cs="David"/>
          <w:sz w:val="24"/>
          <w:szCs w:val="24"/>
          <w:rtl/>
        </w:rPr>
        <w:t xml:space="preserve"> כי </w:t>
      </w:r>
      <w:r w:rsidR="00F80D55">
        <w:rPr>
          <w:rFonts w:ascii="David" w:hAnsi="David" w:cs="David" w:hint="cs"/>
          <w:sz w:val="24"/>
          <w:szCs w:val="24"/>
          <w:rtl/>
        </w:rPr>
        <w:t xml:space="preserve">אין </w:t>
      </w:r>
      <w:r w:rsidR="00C57400" w:rsidRPr="00F80D55">
        <w:rPr>
          <w:rFonts w:ascii="David" w:hAnsi="David" w:cs="David"/>
          <w:sz w:val="24"/>
          <w:szCs w:val="24"/>
          <w:rtl/>
        </w:rPr>
        <w:t xml:space="preserve">המדובר </w:t>
      </w:r>
      <w:r w:rsidR="00F80D55">
        <w:rPr>
          <w:rFonts w:ascii="David" w:hAnsi="David" w:cs="David" w:hint="cs"/>
          <w:sz w:val="24"/>
          <w:szCs w:val="24"/>
          <w:rtl/>
        </w:rPr>
        <w:t xml:space="preserve">במקור הכנסה נוסף, שוטף ומשמעותי, ממנו ניתן לגזור מסקנה לעניין מצבה הכלכלי של האישה. </w:t>
      </w:r>
    </w:p>
    <w:p w:rsidR="00C57400" w:rsidRPr="00E9119C" w:rsidRDefault="009F551B" w:rsidP="00F80D55">
      <w:pPr>
        <w:pStyle w:val="af"/>
        <w:numPr>
          <w:ilvl w:val="0"/>
          <w:numId w:val="11"/>
        </w:numPr>
        <w:spacing w:line="360" w:lineRule="auto"/>
        <w:jc w:val="both"/>
        <w:rPr>
          <w:rFonts w:ascii="David" w:hAnsi="David" w:cs="David"/>
          <w:sz w:val="24"/>
          <w:szCs w:val="24"/>
        </w:rPr>
      </w:pPr>
      <w:r>
        <w:rPr>
          <w:rFonts w:ascii="David" w:hAnsi="David" w:cs="David"/>
          <w:sz w:val="24"/>
          <w:szCs w:val="24"/>
          <w:rtl/>
        </w:rPr>
        <w:t>לא ברור מדוע א</w:t>
      </w:r>
      <w:r>
        <w:rPr>
          <w:rFonts w:ascii="David" w:hAnsi="David" w:cs="David" w:hint="cs"/>
          <w:sz w:val="24"/>
          <w:szCs w:val="24"/>
          <w:rtl/>
        </w:rPr>
        <w:t>'</w:t>
      </w:r>
      <w:r w:rsidR="00A92787" w:rsidRPr="00E9119C">
        <w:rPr>
          <w:rFonts w:ascii="David" w:hAnsi="David" w:cs="David"/>
          <w:sz w:val="24"/>
          <w:szCs w:val="24"/>
          <w:rtl/>
        </w:rPr>
        <w:t>,</w:t>
      </w:r>
      <w:r>
        <w:rPr>
          <w:rFonts w:ascii="David" w:hAnsi="David" w:cs="David"/>
          <w:sz w:val="24"/>
          <w:szCs w:val="24"/>
          <w:rtl/>
        </w:rPr>
        <w:t xml:space="preserve"> המתגוררת ב</w:t>
      </w:r>
      <w:r>
        <w:rPr>
          <w:rFonts w:ascii="David" w:hAnsi="David" w:cs="David" w:hint="cs"/>
          <w:sz w:val="24"/>
          <w:szCs w:val="24"/>
          <w:rtl/>
        </w:rPr>
        <w:t>***</w:t>
      </w:r>
      <w:r>
        <w:rPr>
          <w:rFonts w:ascii="David" w:hAnsi="David" w:cs="David"/>
          <w:sz w:val="24"/>
          <w:szCs w:val="24"/>
          <w:rtl/>
        </w:rPr>
        <w:t xml:space="preserve"> </w:t>
      </w:r>
      <w:r>
        <w:rPr>
          <w:rFonts w:ascii="David" w:hAnsi="David" w:cs="David" w:hint="cs"/>
          <w:sz w:val="24"/>
          <w:szCs w:val="24"/>
          <w:rtl/>
        </w:rPr>
        <w:t>****</w:t>
      </w:r>
      <w:r w:rsidR="00A92787" w:rsidRPr="00E9119C">
        <w:rPr>
          <w:rFonts w:ascii="David" w:hAnsi="David" w:cs="David"/>
          <w:sz w:val="24"/>
          <w:szCs w:val="24"/>
          <w:rtl/>
        </w:rPr>
        <w:t>,</w:t>
      </w:r>
      <w:r w:rsidR="00C57400" w:rsidRPr="00E9119C">
        <w:rPr>
          <w:rFonts w:ascii="David" w:hAnsi="David" w:cs="David"/>
          <w:sz w:val="24"/>
          <w:szCs w:val="24"/>
          <w:rtl/>
        </w:rPr>
        <w:t xml:space="preserve"> נדרשה דווקא לה</w:t>
      </w:r>
      <w:r>
        <w:rPr>
          <w:rFonts w:ascii="David" w:hAnsi="David" w:cs="David"/>
          <w:sz w:val="24"/>
          <w:szCs w:val="24"/>
          <w:rtl/>
        </w:rPr>
        <w:t>זמין עוגה מהאישה המתגוררת ב</w:t>
      </w:r>
      <w:r>
        <w:rPr>
          <w:rFonts w:ascii="David" w:hAnsi="David" w:cs="David" w:hint="cs"/>
          <w:sz w:val="24"/>
          <w:szCs w:val="24"/>
          <w:rtl/>
        </w:rPr>
        <w:t>*****</w:t>
      </w:r>
      <w:r w:rsidR="00C57400" w:rsidRPr="00E9119C">
        <w:rPr>
          <w:rFonts w:ascii="David" w:hAnsi="David" w:cs="David"/>
          <w:sz w:val="24"/>
          <w:szCs w:val="24"/>
          <w:rtl/>
        </w:rPr>
        <w:t>. זאת ועוד</w:t>
      </w:r>
      <w:r w:rsidR="00A92787" w:rsidRPr="00E9119C">
        <w:rPr>
          <w:rFonts w:ascii="David" w:hAnsi="David" w:cs="David"/>
          <w:sz w:val="24"/>
          <w:szCs w:val="24"/>
          <w:rtl/>
        </w:rPr>
        <w:t>,</w:t>
      </w:r>
      <w:r>
        <w:rPr>
          <w:rFonts w:ascii="David" w:hAnsi="David" w:cs="David"/>
          <w:sz w:val="24"/>
          <w:szCs w:val="24"/>
          <w:rtl/>
        </w:rPr>
        <w:t xml:space="preserve"> א</w:t>
      </w:r>
      <w:r>
        <w:rPr>
          <w:rFonts w:ascii="David" w:hAnsi="David" w:cs="David" w:hint="cs"/>
          <w:sz w:val="24"/>
          <w:szCs w:val="24"/>
          <w:rtl/>
        </w:rPr>
        <w:t>'</w:t>
      </w:r>
      <w:r w:rsidR="00C57400" w:rsidRPr="00E9119C">
        <w:rPr>
          <w:rFonts w:ascii="David" w:hAnsi="David" w:cs="David"/>
          <w:sz w:val="24"/>
          <w:szCs w:val="24"/>
          <w:rtl/>
        </w:rPr>
        <w:t xml:space="preserve"> לא הסתירה את העובדה כי כל סיפור הזמנת העוגה היה מפוברק וכי היא שימשה אך כשליחה של האיש. </w:t>
      </w:r>
    </w:p>
    <w:p w:rsidR="00C57400" w:rsidRPr="00E9119C" w:rsidRDefault="00E9119C" w:rsidP="00E9119C">
      <w:pPr>
        <w:pStyle w:val="af"/>
        <w:numPr>
          <w:ilvl w:val="0"/>
          <w:numId w:val="11"/>
        </w:numPr>
        <w:spacing w:line="360" w:lineRule="auto"/>
        <w:jc w:val="both"/>
        <w:rPr>
          <w:rFonts w:ascii="David" w:hAnsi="David" w:cs="David"/>
          <w:sz w:val="24"/>
          <w:szCs w:val="24"/>
          <w:rtl/>
        </w:rPr>
      </w:pPr>
      <w:r w:rsidRPr="00E9119C">
        <w:rPr>
          <w:rFonts w:ascii="David" w:hAnsi="David" w:cs="David"/>
          <w:sz w:val="24"/>
          <w:szCs w:val="24"/>
          <w:rtl/>
        </w:rPr>
        <w:t>ה</w:t>
      </w:r>
      <w:r w:rsidR="00C57400" w:rsidRPr="00E9119C">
        <w:rPr>
          <w:rFonts w:ascii="David" w:hAnsi="David" w:cs="David"/>
          <w:sz w:val="24"/>
          <w:szCs w:val="24"/>
          <w:rtl/>
        </w:rPr>
        <w:t xml:space="preserve">עיון </w:t>
      </w:r>
      <w:r w:rsidRPr="00E9119C">
        <w:rPr>
          <w:rFonts w:ascii="David" w:hAnsi="David" w:cs="David"/>
          <w:sz w:val="24"/>
          <w:szCs w:val="24"/>
          <w:rtl/>
        </w:rPr>
        <w:t xml:space="preserve">בהתכתבות ספונטנית, אשר התקיימה בקבוצת </w:t>
      </w:r>
      <w:r w:rsidR="00C57400" w:rsidRPr="00E9119C">
        <w:rPr>
          <w:rFonts w:ascii="David" w:hAnsi="David" w:cs="David"/>
          <w:sz w:val="24"/>
          <w:szCs w:val="24"/>
        </w:rPr>
        <w:t>WHAT'S UP</w:t>
      </w:r>
      <w:r w:rsidRPr="00E9119C">
        <w:rPr>
          <w:rFonts w:ascii="David" w:hAnsi="David" w:cs="David"/>
          <w:sz w:val="24"/>
          <w:szCs w:val="24"/>
          <w:rtl/>
        </w:rPr>
        <w:t xml:space="preserve"> ה</w:t>
      </w:r>
      <w:r w:rsidR="00C57400" w:rsidRPr="00E9119C">
        <w:rPr>
          <w:rFonts w:ascii="David" w:hAnsi="David" w:cs="David"/>
          <w:sz w:val="24"/>
          <w:szCs w:val="24"/>
          <w:rtl/>
        </w:rPr>
        <w:t>משפחתי</w:t>
      </w:r>
      <w:r w:rsidRPr="00E9119C">
        <w:rPr>
          <w:rFonts w:ascii="David" w:hAnsi="David" w:cs="David"/>
          <w:sz w:val="24"/>
          <w:szCs w:val="24"/>
          <w:rtl/>
        </w:rPr>
        <w:t>ת,</w:t>
      </w:r>
      <w:r w:rsidR="00C57400" w:rsidRPr="00E9119C">
        <w:rPr>
          <w:rFonts w:ascii="David" w:hAnsi="David" w:cs="David"/>
          <w:sz w:val="24"/>
          <w:szCs w:val="24"/>
          <w:rtl/>
        </w:rPr>
        <w:t xml:space="preserve"> </w:t>
      </w:r>
      <w:r w:rsidRPr="00E9119C">
        <w:rPr>
          <w:rFonts w:ascii="David" w:hAnsi="David" w:cs="David"/>
          <w:sz w:val="24"/>
          <w:szCs w:val="24"/>
          <w:rtl/>
        </w:rPr>
        <w:t>תומך בגרסה, כי</w:t>
      </w:r>
      <w:r w:rsidR="009F551B">
        <w:rPr>
          <w:rFonts w:ascii="David" w:hAnsi="David" w:cs="David"/>
          <w:sz w:val="24"/>
          <w:szCs w:val="24"/>
          <w:rtl/>
        </w:rPr>
        <w:t xml:space="preserve"> האירוע של הכנת העוגה עבור א</w:t>
      </w:r>
      <w:r w:rsidR="009F551B">
        <w:rPr>
          <w:rFonts w:ascii="David" w:hAnsi="David" w:cs="David" w:hint="cs"/>
          <w:sz w:val="24"/>
          <w:szCs w:val="24"/>
          <w:rtl/>
        </w:rPr>
        <w:t>'</w:t>
      </w:r>
      <w:r w:rsidRPr="00E9119C">
        <w:rPr>
          <w:rFonts w:ascii="David" w:hAnsi="David" w:cs="David"/>
          <w:sz w:val="24"/>
          <w:szCs w:val="24"/>
          <w:rtl/>
        </w:rPr>
        <w:t xml:space="preserve">, היה אירוע חריג עבור האישה, שכן האישה היתה </w:t>
      </w:r>
      <w:r w:rsidR="00C57400" w:rsidRPr="00E9119C">
        <w:rPr>
          <w:rFonts w:ascii="David" w:hAnsi="David" w:cs="David"/>
          <w:sz w:val="24"/>
          <w:szCs w:val="24"/>
          <w:rtl/>
        </w:rPr>
        <w:t>אחוזת התרגשות מכך שהיא הצליחה להכין עוגה לטובת השלוחה של האיש, צילמה את העוגה בהתרגשות, ובני משפחתה הגיבו לה כי היא "סוף סוף עושה משהו עם הכישרון שלה" – ללמדנו</w:t>
      </w:r>
      <w:r w:rsidRPr="00E9119C">
        <w:rPr>
          <w:rFonts w:ascii="David" w:hAnsi="David" w:cs="David"/>
          <w:sz w:val="24"/>
          <w:szCs w:val="24"/>
          <w:rtl/>
        </w:rPr>
        <w:t>,</w:t>
      </w:r>
      <w:r w:rsidR="00C57400" w:rsidRPr="00E9119C">
        <w:rPr>
          <w:rFonts w:ascii="David" w:hAnsi="David" w:cs="David"/>
          <w:sz w:val="24"/>
          <w:szCs w:val="24"/>
          <w:rtl/>
        </w:rPr>
        <w:t xml:space="preserve"> כי אין היא עובדת בכך באופן סדיר, ולכך השיבה האישה כי מדובר באירוע "חד פעמי" (מוצג ת-1). </w:t>
      </w:r>
    </w:p>
    <w:p w:rsidR="00C57400" w:rsidRDefault="00C57400" w:rsidP="00E9119C">
      <w:pPr>
        <w:pStyle w:val="af"/>
        <w:numPr>
          <w:ilvl w:val="0"/>
          <w:numId w:val="11"/>
        </w:numPr>
        <w:spacing w:line="360" w:lineRule="auto"/>
        <w:jc w:val="both"/>
        <w:rPr>
          <w:rFonts w:ascii="David" w:hAnsi="David" w:cs="David"/>
          <w:sz w:val="24"/>
          <w:szCs w:val="24"/>
        </w:rPr>
      </w:pPr>
      <w:r>
        <w:rPr>
          <w:rFonts w:ascii="David" w:hAnsi="David" w:cs="David"/>
          <w:sz w:val="24"/>
          <w:szCs w:val="24"/>
          <w:rtl/>
        </w:rPr>
        <w:t>הוכח בפניי</w:t>
      </w:r>
      <w:r w:rsidR="00E9119C">
        <w:rPr>
          <w:rFonts w:ascii="David" w:hAnsi="David" w:cs="David" w:hint="cs"/>
          <w:sz w:val="24"/>
          <w:szCs w:val="24"/>
          <w:rtl/>
        </w:rPr>
        <w:t>,</w:t>
      </w:r>
      <w:r w:rsidR="009F551B">
        <w:rPr>
          <w:rFonts w:ascii="David" w:hAnsi="David" w:cs="David"/>
          <w:sz w:val="24"/>
          <w:szCs w:val="24"/>
          <w:rtl/>
        </w:rPr>
        <w:t xml:space="preserve"> כי האישה עובדת משרה מלאה ב</w:t>
      </w:r>
      <w:r w:rsidR="009F551B">
        <w:rPr>
          <w:rFonts w:ascii="David" w:hAnsi="David" w:cs="David" w:hint="cs"/>
          <w:sz w:val="24"/>
          <w:szCs w:val="24"/>
          <w:rtl/>
        </w:rPr>
        <w:t>****</w:t>
      </w:r>
      <w:r w:rsidR="009F551B">
        <w:rPr>
          <w:rFonts w:ascii="David" w:hAnsi="David" w:cs="David"/>
          <w:sz w:val="24"/>
          <w:szCs w:val="24"/>
          <w:rtl/>
        </w:rPr>
        <w:t xml:space="preserve"> </w:t>
      </w:r>
      <w:r w:rsidR="009F551B">
        <w:rPr>
          <w:rFonts w:ascii="David" w:hAnsi="David" w:cs="David" w:hint="cs"/>
          <w:sz w:val="24"/>
          <w:szCs w:val="24"/>
          <w:rtl/>
        </w:rPr>
        <w:t>****</w:t>
      </w:r>
      <w:r w:rsidR="009F551B">
        <w:rPr>
          <w:rFonts w:ascii="David" w:hAnsi="David" w:cs="David"/>
          <w:sz w:val="24"/>
          <w:szCs w:val="24"/>
          <w:rtl/>
        </w:rPr>
        <w:t xml:space="preserve"> של </w:t>
      </w:r>
      <w:r w:rsidR="009F551B">
        <w:rPr>
          <w:rFonts w:ascii="David" w:hAnsi="David" w:cs="David" w:hint="cs"/>
          <w:sz w:val="24"/>
          <w:szCs w:val="24"/>
          <w:rtl/>
        </w:rPr>
        <w:t>******</w:t>
      </w:r>
      <w:r w:rsidR="009F551B">
        <w:rPr>
          <w:rFonts w:ascii="David" w:hAnsi="David" w:cs="David"/>
          <w:sz w:val="24"/>
          <w:szCs w:val="24"/>
          <w:rtl/>
        </w:rPr>
        <w:t xml:space="preserve"> ב</w:t>
      </w:r>
      <w:r w:rsidR="009F551B">
        <w:rPr>
          <w:rFonts w:ascii="David" w:hAnsi="David" w:cs="David" w:hint="cs"/>
          <w:sz w:val="24"/>
          <w:szCs w:val="24"/>
          <w:rtl/>
        </w:rPr>
        <w:t>*** *****</w:t>
      </w:r>
      <w:r>
        <w:rPr>
          <w:rFonts w:ascii="David" w:hAnsi="David" w:cs="David"/>
          <w:sz w:val="24"/>
          <w:szCs w:val="24"/>
          <w:rtl/>
        </w:rPr>
        <w:t xml:space="preserve"> ועושה מאמץ לעבוד כמה שיותר שעות ולממש את פוטנציאל השתכרותה, אולם למרבה הצער מרוויחה שכר נמוך. </w:t>
      </w:r>
    </w:p>
    <w:p w:rsidR="00C57400" w:rsidRDefault="00C57400" w:rsidP="00E9119C">
      <w:pPr>
        <w:pStyle w:val="af"/>
        <w:numPr>
          <w:ilvl w:val="0"/>
          <w:numId w:val="11"/>
        </w:numPr>
        <w:spacing w:line="360" w:lineRule="auto"/>
        <w:jc w:val="both"/>
        <w:rPr>
          <w:rFonts w:ascii="David" w:hAnsi="David" w:cs="David"/>
          <w:sz w:val="24"/>
          <w:szCs w:val="24"/>
          <w:rtl/>
        </w:rPr>
      </w:pPr>
      <w:r>
        <w:rPr>
          <w:rFonts w:ascii="David" w:hAnsi="David" w:cs="David"/>
          <w:sz w:val="24"/>
          <w:szCs w:val="24"/>
          <w:rtl/>
        </w:rPr>
        <w:t>מתלושי השכר העדכניים אותם צירפה האישה עולה כי היא משתכרת בממוצע 7,027 ₪ ₪ (ברוטו בהפחתת ניכויי חובה).</w:t>
      </w:r>
    </w:p>
    <w:p w:rsidR="00C57400" w:rsidRDefault="00C57400" w:rsidP="00C57400">
      <w:pPr>
        <w:pStyle w:val="af"/>
        <w:rPr>
          <w:rFonts w:ascii="David" w:hAnsi="David" w:cs="David"/>
          <w:sz w:val="24"/>
          <w:szCs w:val="24"/>
        </w:rPr>
      </w:pPr>
    </w:p>
    <w:p w:rsidR="00E9119C" w:rsidRDefault="00C57400" w:rsidP="005561B8">
      <w:pPr>
        <w:pStyle w:val="af"/>
        <w:numPr>
          <w:ilvl w:val="0"/>
          <w:numId w:val="9"/>
        </w:numPr>
        <w:spacing w:line="360" w:lineRule="auto"/>
        <w:jc w:val="both"/>
        <w:rPr>
          <w:rFonts w:ascii="David" w:hAnsi="David" w:cs="David"/>
          <w:sz w:val="24"/>
          <w:szCs w:val="24"/>
        </w:rPr>
      </w:pPr>
      <w:r w:rsidRPr="00E9119C">
        <w:rPr>
          <w:rFonts w:ascii="David" w:hAnsi="David" w:cs="David"/>
          <w:sz w:val="24"/>
          <w:szCs w:val="24"/>
          <w:rtl/>
        </w:rPr>
        <w:t xml:space="preserve">פוטנציאל </w:t>
      </w:r>
      <w:r w:rsidR="00627908">
        <w:rPr>
          <w:rFonts w:ascii="David" w:hAnsi="David" w:cs="David" w:hint="cs"/>
          <w:sz w:val="24"/>
          <w:szCs w:val="24"/>
          <w:rtl/>
        </w:rPr>
        <w:t xml:space="preserve">השתכרותה </w:t>
      </w:r>
      <w:r w:rsidRPr="00E9119C">
        <w:rPr>
          <w:rFonts w:ascii="David" w:hAnsi="David" w:cs="David"/>
          <w:sz w:val="24"/>
          <w:szCs w:val="24"/>
          <w:rtl/>
        </w:rPr>
        <w:t xml:space="preserve">של האישה </w:t>
      </w:r>
      <w:r w:rsidR="005561B8">
        <w:rPr>
          <w:rFonts w:ascii="David" w:hAnsi="David" w:cs="David" w:hint="cs"/>
          <w:sz w:val="24"/>
          <w:szCs w:val="24"/>
          <w:rtl/>
        </w:rPr>
        <w:t xml:space="preserve">יועמד </w:t>
      </w:r>
      <w:r w:rsidRPr="00E9119C">
        <w:rPr>
          <w:rFonts w:ascii="David" w:hAnsi="David" w:cs="David"/>
          <w:sz w:val="24"/>
          <w:szCs w:val="24"/>
          <w:rtl/>
        </w:rPr>
        <w:t xml:space="preserve">על סך של 7,000 ₪. </w:t>
      </w:r>
    </w:p>
    <w:p w:rsidR="00E9119C" w:rsidRPr="005561B8" w:rsidRDefault="00E9119C" w:rsidP="00E9119C">
      <w:pPr>
        <w:pStyle w:val="af"/>
        <w:spacing w:line="360" w:lineRule="auto"/>
        <w:jc w:val="both"/>
        <w:rPr>
          <w:rFonts w:ascii="David" w:hAnsi="David" w:cs="David"/>
          <w:sz w:val="24"/>
          <w:szCs w:val="24"/>
        </w:rPr>
      </w:pPr>
    </w:p>
    <w:p w:rsidR="00C57400" w:rsidRPr="005561B8" w:rsidRDefault="005561B8" w:rsidP="005561B8">
      <w:pPr>
        <w:pStyle w:val="af"/>
        <w:numPr>
          <w:ilvl w:val="0"/>
          <w:numId w:val="9"/>
        </w:numPr>
        <w:spacing w:line="360" w:lineRule="auto"/>
        <w:jc w:val="both"/>
        <w:rPr>
          <w:rFonts w:ascii="David" w:hAnsi="David" w:cs="David"/>
          <w:sz w:val="24"/>
          <w:szCs w:val="24"/>
          <w:rtl/>
        </w:rPr>
      </w:pPr>
      <w:r w:rsidRPr="005561B8">
        <w:rPr>
          <w:rFonts w:ascii="David" w:hAnsi="David" w:cs="David" w:hint="cs"/>
          <w:sz w:val="24"/>
          <w:szCs w:val="24"/>
          <w:rtl/>
        </w:rPr>
        <w:lastRenderedPageBreak/>
        <w:t xml:space="preserve">שכרו של האיש </w:t>
      </w:r>
      <w:r w:rsidR="00C57400" w:rsidRPr="005561B8">
        <w:rPr>
          <w:rFonts w:ascii="David" w:hAnsi="David" w:cs="David"/>
          <w:sz w:val="24"/>
          <w:szCs w:val="24"/>
          <w:rtl/>
        </w:rPr>
        <w:t>12,000 ₪</w:t>
      </w:r>
      <w:r w:rsidR="00E9119C" w:rsidRPr="005561B8">
        <w:rPr>
          <w:rFonts w:ascii="David" w:hAnsi="David" w:cs="David" w:hint="cs"/>
          <w:sz w:val="24"/>
          <w:szCs w:val="24"/>
          <w:rtl/>
        </w:rPr>
        <w:t>,</w:t>
      </w:r>
      <w:r w:rsidR="00C57400" w:rsidRPr="005561B8">
        <w:rPr>
          <w:rFonts w:ascii="David" w:hAnsi="David" w:cs="David"/>
          <w:sz w:val="24"/>
          <w:szCs w:val="24"/>
          <w:rtl/>
        </w:rPr>
        <w:t xml:space="preserve"> </w:t>
      </w:r>
      <w:r w:rsidRPr="005561B8">
        <w:rPr>
          <w:rFonts w:ascii="David" w:hAnsi="David" w:cs="David" w:hint="cs"/>
          <w:sz w:val="24"/>
          <w:szCs w:val="24"/>
          <w:rtl/>
        </w:rPr>
        <w:t xml:space="preserve">בתוספת </w:t>
      </w:r>
      <w:r w:rsidR="00C57400" w:rsidRPr="005561B8">
        <w:rPr>
          <w:rFonts w:ascii="David" w:hAnsi="David" w:cs="David"/>
          <w:sz w:val="24"/>
          <w:szCs w:val="24"/>
          <w:rtl/>
        </w:rPr>
        <w:t xml:space="preserve">5,000 ₪ ממכסת הביצים: סה"כ 17,000 ₪. </w:t>
      </w:r>
    </w:p>
    <w:p w:rsidR="00C57400" w:rsidRPr="005561B8" w:rsidRDefault="00C57400" w:rsidP="00C57400">
      <w:pPr>
        <w:pStyle w:val="af"/>
        <w:spacing w:line="360" w:lineRule="auto"/>
        <w:jc w:val="both"/>
        <w:rPr>
          <w:rFonts w:ascii="David" w:hAnsi="David" w:cs="David"/>
          <w:b/>
          <w:bCs/>
          <w:sz w:val="24"/>
          <w:szCs w:val="24"/>
          <w:u w:val="single"/>
          <w:rtl/>
        </w:rPr>
      </w:pPr>
    </w:p>
    <w:p w:rsidR="00C57400" w:rsidRPr="005561B8" w:rsidRDefault="00C57400" w:rsidP="005561B8">
      <w:pPr>
        <w:pStyle w:val="af"/>
        <w:spacing w:line="360" w:lineRule="auto"/>
        <w:jc w:val="both"/>
        <w:rPr>
          <w:rFonts w:ascii="David" w:hAnsi="David" w:cs="David"/>
          <w:b/>
          <w:bCs/>
          <w:sz w:val="24"/>
          <w:szCs w:val="24"/>
          <w:u w:val="single"/>
          <w:rtl/>
        </w:rPr>
      </w:pPr>
      <w:r w:rsidRPr="005561B8">
        <w:rPr>
          <w:rFonts w:ascii="David" w:hAnsi="David" w:cs="David"/>
          <w:b/>
          <w:bCs/>
          <w:sz w:val="24"/>
          <w:szCs w:val="24"/>
          <w:u w:val="single"/>
          <w:rtl/>
        </w:rPr>
        <w:t>אם כן</w:t>
      </w:r>
      <w:r w:rsidR="005561B8" w:rsidRPr="005561B8">
        <w:rPr>
          <w:rFonts w:ascii="David" w:hAnsi="David" w:cs="David" w:hint="cs"/>
          <w:b/>
          <w:bCs/>
          <w:sz w:val="24"/>
          <w:szCs w:val="24"/>
          <w:u w:val="single"/>
          <w:rtl/>
        </w:rPr>
        <w:t>,</w:t>
      </w:r>
      <w:r w:rsidRPr="005561B8">
        <w:rPr>
          <w:rFonts w:ascii="David" w:hAnsi="David" w:cs="David"/>
          <w:b/>
          <w:bCs/>
          <w:sz w:val="24"/>
          <w:szCs w:val="24"/>
          <w:u w:val="single"/>
          <w:rtl/>
        </w:rPr>
        <w:t xml:space="preserve"> </w:t>
      </w:r>
      <w:r w:rsidR="005561B8" w:rsidRPr="005561B8">
        <w:rPr>
          <w:rFonts w:ascii="David" w:hAnsi="David" w:cs="David" w:hint="cs"/>
          <w:b/>
          <w:bCs/>
          <w:sz w:val="24"/>
          <w:szCs w:val="24"/>
          <w:u w:val="single"/>
          <w:rtl/>
        </w:rPr>
        <w:t xml:space="preserve">מסתכמים </w:t>
      </w:r>
      <w:r w:rsidRPr="005561B8">
        <w:rPr>
          <w:rFonts w:ascii="David" w:hAnsi="David" w:cs="David"/>
          <w:b/>
          <w:bCs/>
          <w:sz w:val="24"/>
          <w:szCs w:val="24"/>
          <w:u w:val="single"/>
          <w:rtl/>
        </w:rPr>
        <w:t xml:space="preserve">הפרשי ההשתכרות </w:t>
      </w:r>
      <w:r w:rsidR="005561B8" w:rsidRPr="005561B8">
        <w:rPr>
          <w:rFonts w:ascii="David" w:hAnsi="David" w:cs="David" w:hint="cs"/>
          <w:b/>
          <w:bCs/>
          <w:sz w:val="24"/>
          <w:szCs w:val="24"/>
          <w:u w:val="single"/>
          <w:rtl/>
        </w:rPr>
        <w:t xml:space="preserve">ביחס של </w:t>
      </w:r>
      <w:r w:rsidRPr="005561B8">
        <w:rPr>
          <w:rFonts w:ascii="David" w:hAnsi="David" w:cs="David"/>
          <w:b/>
          <w:bCs/>
          <w:sz w:val="24"/>
          <w:szCs w:val="24"/>
          <w:u w:val="single"/>
          <w:rtl/>
        </w:rPr>
        <w:t xml:space="preserve"> 71% - 29%</w:t>
      </w:r>
      <w:r w:rsidR="005561B8" w:rsidRPr="005561B8">
        <w:rPr>
          <w:rFonts w:ascii="David" w:hAnsi="David" w:cs="David" w:hint="cs"/>
          <w:b/>
          <w:bCs/>
          <w:sz w:val="24"/>
          <w:szCs w:val="24"/>
          <w:u w:val="single"/>
          <w:rtl/>
        </w:rPr>
        <w:t>,</w:t>
      </w:r>
      <w:r w:rsidRPr="005561B8">
        <w:rPr>
          <w:rFonts w:ascii="David" w:hAnsi="David" w:cs="David"/>
          <w:b/>
          <w:bCs/>
          <w:sz w:val="24"/>
          <w:szCs w:val="24"/>
          <w:u w:val="single"/>
          <w:rtl/>
        </w:rPr>
        <w:t xml:space="preserve"> לטובת האיש. </w:t>
      </w:r>
    </w:p>
    <w:p w:rsidR="00C57400" w:rsidRPr="00AF0687" w:rsidRDefault="00C57400" w:rsidP="00C57400">
      <w:pPr>
        <w:pStyle w:val="af"/>
        <w:spacing w:line="360" w:lineRule="auto"/>
        <w:jc w:val="both"/>
        <w:rPr>
          <w:rFonts w:ascii="David" w:hAnsi="David" w:cs="David"/>
          <w:color w:val="4F81BD" w:themeColor="accent1"/>
          <w:sz w:val="24"/>
          <w:szCs w:val="24"/>
          <w:rtl/>
        </w:rPr>
      </w:pPr>
    </w:p>
    <w:p w:rsidR="00C57400" w:rsidRPr="005561B8" w:rsidRDefault="00C57400" w:rsidP="00C57400">
      <w:pPr>
        <w:pStyle w:val="af"/>
        <w:spacing w:line="360" w:lineRule="auto"/>
        <w:jc w:val="both"/>
        <w:rPr>
          <w:rFonts w:ascii="David" w:hAnsi="David" w:cs="David"/>
          <w:b/>
          <w:bCs/>
          <w:sz w:val="24"/>
          <w:szCs w:val="24"/>
          <w:rtl/>
        </w:rPr>
      </w:pPr>
      <w:r w:rsidRPr="005561B8">
        <w:rPr>
          <w:rFonts w:ascii="David" w:hAnsi="David" w:cs="David"/>
          <w:b/>
          <w:bCs/>
          <w:sz w:val="24"/>
          <w:szCs w:val="24"/>
          <w:u w:val="single"/>
          <w:rtl/>
        </w:rPr>
        <w:t>צ</w:t>
      </w:r>
      <w:r w:rsidR="00214CA1" w:rsidRPr="005561B8">
        <w:rPr>
          <w:rFonts w:ascii="David" w:hAnsi="David" w:cs="David"/>
          <w:b/>
          <w:bCs/>
          <w:sz w:val="24"/>
          <w:szCs w:val="24"/>
          <w:u w:val="single"/>
          <w:rtl/>
        </w:rPr>
        <w:t>ורכי הקטי</w:t>
      </w:r>
      <w:r w:rsidR="00214CA1" w:rsidRPr="005561B8">
        <w:rPr>
          <w:rFonts w:ascii="David" w:hAnsi="David" w:cs="David" w:hint="cs"/>
          <w:b/>
          <w:bCs/>
          <w:sz w:val="24"/>
          <w:szCs w:val="24"/>
          <w:u w:val="single"/>
          <w:rtl/>
        </w:rPr>
        <w:t>ן</w:t>
      </w:r>
      <w:r w:rsidRPr="005561B8">
        <w:rPr>
          <w:rFonts w:ascii="David" w:hAnsi="David" w:cs="David"/>
          <w:b/>
          <w:bCs/>
          <w:sz w:val="24"/>
          <w:szCs w:val="24"/>
          <w:rtl/>
        </w:rPr>
        <w:t>:</w:t>
      </w:r>
    </w:p>
    <w:p w:rsidR="00C57400" w:rsidRDefault="00C57400" w:rsidP="00C57400">
      <w:pPr>
        <w:pStyle w:val="af"/>
        <w:spacing w:line="360" w:lineRule="auto"/>
        <w:jc w:val="both"/>
        <w:rPr>
          <w:rFonts w:ascii="David" w:hAnsi="David" w:cs="David"/>
          <w:sz w:val="24"/>
          <w:szCs w:val="24"/>
          <w:rtl/>
        </w:rPr>
      </w:pPr>
    </w:p>
    <w:p w:rsidR="00C57400" w:rsidRDefault="00C57400" w:rsidP="000F7E40">
      <w:pPr>
        <w:pStyle w:val="af"/>
        <w:numPr>
          <w:ilvl w:val="0"/>
          <w:numId w:val="9"/>
        </w:numPr>
        <w:spacing w:line="360" w:lineRule="auto"/>
        <w:jc w:val="both"/>
        <w:rPr>
          <w:rFonts w:ascii="David" w:hAnsi="David" w:cs="David"/>
          <w:sz w:val="24"/>
          <w:szCs w:val="24"/>
          <w:rtl/>
        </w:rPr>
      </w:pPr>
      <w:r>
        <w:rPr>
          <w:rFonts w:ascii="Calibri" w:hAnsi="Calibri" w:cs="David"/>
          <w:sz w:val="24"/>
          <w:szCs w:val="24"/>
          <w:rtl/>
        </w:rPr>
        <w:t xml:space="preserve">בית המשפט אינו נדרש להוכחה מדויקת של הצרכים, ובאפשרותו לקבוע את שיעור המזונות על דרך האומדנה (ראה בהקשר האמור, עמ"ש (חי') 26409-10-18 </w:t>
      </w:r>
      <w:r>
        <w:rPr>
          <w:rFonts w:ascii="Calibri" w:hAnsi="Calibri" w:cs="David"/>
          <w:b/>
          <w:bCs/>
          <w:sz w:val="24"/>
          <w:szCs w:val="24"/>
          <w:u w:val="single"/>
          <w:rtl/>
        </w:rPr>
        <w:t>מ' ש' נ' ק' ש'</w:t>
      </w:r>
      <w:r>
        <w:rPr>
          <w:rFonts w:ascii="Calibri" w:hAnsi="Calibri" w:cs="David"/>
          <w:sz w:val="24"/>
          <w:szCs w:val="24"/>
          <w:rtl/>
        </w:rPr>
        <w:t xml:space="preserve"> וההפניות </w:t>
      </w:r>
      <w:r>
        <w:rPr>
          <w:rFonts w:ascii="David" w:hAnsi="David" w:cs="David"/>
          <w:sz w:val="24"/>
          <w:szCs w:val="24"/>
          <w:rtl/>
        </w:rPr>
        <w:t>שבגוף פסק הדין [פורסם במאגרים המקוונים] (25.7.2019).</w:t>
      </w:r>
    </w:p>
    <w:p w:rsidR="00C57400" w:rsidRDefault="00C57400" w:rsidP="00C57400">
      <w:pPr>
        <w:pStyle w:val="af"/>
        <w:rPr>
          <w:rFonts w:ascii="David" w:hAnsi="David" w:cs="David"/>
          <w:sz w:val="24"/>
          <w:szCs w:val="24"/>
          <w:rtl/>
        </w:rPr>
      </w:pPr>
    </w:p>
    <w:p w:rsidR="00307A33" w:rsidRDefault="00C57400" w:rsidP="00307A33">
      <w:pPr>
        <w:pStyle w:val="af"/>
        <w:numPr>
          <w:ilvl w:val="0"/>
          <w:numId w:val="9"/>
        </w:numPr>
        <w:spacing w:line="360" w:lineRule="auto"/>
        <w:jc w:val="both"/>
        <w:rPr>
          <w:rFonts w:ascii="David" w:hAnsi="David" w:cs="David"/>
          <w:sz w:val="24"/>
          <w:szCs w:val="24"/>
        </w:rPr>
      </w:pPr>
      <w:r>
        <w:rPr>
          <w:rFonts w:ascii="Calibri" w:hAnsi="Calibri" w:cs="David"/>
          <w:sz w:val="24"/>
          <w:szCs w:val="24"/>
          <w:rtl/>
        </w:rPr>
        <w:t xml:space="preserve">בפסיקה מהעת האחרונה, כדוגמת עמ"ש (מרכז-לוד) 58574-06-20 </w:t>
      </w:r>
      <w:r>
        <w:rPr>
          <w:rFonts w:ascii="Calibri" w:hAnsi="Calibri" w:cs="David"/>
          <w:b/>
          <w:bCs/>
          <w:sz w:val="24"/>
          <w:szCs w:val="24"/>
          <w:u w:val="single"/>
          <w:rtl/>
        </w:rPr>
        <w:t>נ.ב. נ' מ.ב.</w:t>
      </w:r>
      <w:r>
        <w:rPr>
          <w:rFonts w:ascii="Calibri" w:hAnsi="Calibri" w:cs="David"/>
          <w:b/>
          <w:bCs/>
          <w:sz w:val="24"/>
          <w:szCs w:val="24"/>
          <w:rtl/>
        </w:rPr>
        <w:t xml:space="preserve"> </w:t>
      </w:r>
      <w:r>
        <w:rPr>
          <w:rFonts w:ascii="Calibri" w:hAnsi="Calibri" w:cs="David"/>
          <w:sz w:val="24"/>
          <w:szCs w:val="24"/>
          <w:rtl/>
        </w:rPr>
        <w:t>[</w:t>
      </w:r>
      <w:r>
        <w:rPr>
          <w:rFonts w:ascii="David" w:hAnsi="David" w:cs="David"/>
          <w:sz w:val="24"/>
          <w:szCs w:val="24"/>
          <w:rtl/>
        </w:rPr>
        <w:t>פורסם במאגרים המקוונים] (10.3.2021) נקבע כדלהלן:</w:t>
      </w:r>
    </w:p>
    <w:p w:rsidR="00C57400" w:rsidRPr="00307A33" w:rsidRDefault="00C57400" w:rsidP="00307A33">
      <w:pPr>
        <w:pStyle w:val="af"/>
        <w:spacing w:line="360" w:lineRule="auto"/>
        <w:jc w:val="both"/>
        <w:rPr>
          <w:rFonts w:ascii="David" w:hAnsi="David" w:cs="David"/>
          <w:sz w:val="24"/>
          <w:szCs w:val="24"/>
        </w:rPr>
      </w:pPr>
      <w:r w:rsidRPr="00307A33">
        <w:rPr>
          <w:rFonts w:ascii="David" w:hAnsi="David" w:cs="David"/>
          <w:sz w:val="24"/>
          <w:szCs w:val="24"/>
          <w:rtl/>
        </w:rPr>
        <w:t>"</w:t>
      </w:r>
      <w:r w:rsidRPr="00307A33">
        <w:rPr>
          <w:rFonts w:ascii="David" w:hAnsi="David" w:cs="David"/>
          <w:b/>
          <w:bCs/>
          <w:sz w:val="24"/>
          <w:szCs w:val="24"/>
          <w:rtl/>
        </w:rPr>
        <w:t>...הפסיקה כיום נוטה להעריך צרכי קטין מינימליים המתגורר בשני בתים בשיעורים שבין 2,250 ₪ ל- 2,500 ₪ לחודש לפחות, ללא רכיב המדור...</w:t>
      </w:r>
      <w:r w:rsidRPr="00307A33">
        <w:rPr>
          <w:rFonts w:ascii="David" w:hAnsi="David" w:cs="David"/>
          <w:sz w:val="24"/>
          <w:szCs w:val="24"/>
          <w:rtl/>
        </w:rPr>
        <w:t>".</w:t>
      </w:r>
    </w:p>
    <w:p w:rsidR="00C57400" w:rsidRPr="00214CA1" w:rsidRDefault="00C57400" w:rsidP="00C57400">
      <w:pPr>
        <w:pStyle w:val="af"/>
        <w:spacing w:line="240" w:lineRule="auto"/>
        <w:jc w:val="both"/>
        <w:rPr>
          <w:rFonts w:ascii="David" w:hAnsi="David" w:cs="David"/>
          <w:sz w:val="24"/>
          <w:szCs w:val="24"/>
          <w:rtl/>
        </w:rPr>
      </w:pPr>
    </w:p>
    <w:p w:rsidR="00C57400" w:rsidRDefault="00C57400" w:rsidP="000D0920">
      <w:pPr>
        <w:pStyle w:val="af"/>
        <w:numPr>
          <w:ilvl w:val="0"/>
          <w:numId w:val="8"/>
        </w:numPr>
        <w:spacing w:line="360" w:lineRule="auto"/>
        <w:jc w:val="both"/>
        <w:rPr>
          <w:rFonts w:cs="David"/>
          <w:sz w:val="24"/>
          <w:szCs w:val="24"/>
        </w:rPr>
      </w:pPr>
      <w:r>
        <w:rPr>
          <w:rFonts w:cs="David"/>
          <w:sz w:val="24"/>
          <w:szCs w:val="24"/>
          <w:rtl/>
        </w:rPr>
        <w:t xml:space="preserve">בהתאם לפסיקה החדשה, צורכיהם של הקטינים המחלקים את זמנם באופן שוויוני או כמעט שוויוני בין שני בתים, גבוה יותר מצרכי קטינים אשר הוריהם אינם מקיימים זמני שהות שוויוניים והם שוהים במרבית הזמן בבית עיקרי אחד אצל ההורה המרכז, הנושא במרבית הוצאותיהם. </w:t>
      </w:r>
    </w:p>
    <w:p w:rsidR="000D0920" w:rsidRPr="000D0920" w:rsidRDefault="000D0920" w:rsidP="000D0920">
      <w:pPr>
        <w:pStyle w:val="af"/>
        <w:spacing w:line="360" w:lineRule="auto"/>
        <w:ind w:left="1080"/>
        <w:jc w:val="both"/>
        <w:rPr>
          <w:rFonts w:cs="David"/>
          <w:sz w:val="24"/>
          <w:szCs w:val="24"/>
        </w:rPr>
      </w:pPr>
    </w:p>
    <w:p w:rsidR="00307A33" w:rsidRDefault="00C57400" w:rsidP="00307A33">
      <w:pPr>
        <w:pStyle w:val="10"/>
        <w:numPr>
          <w:ilvl w:val="0"/>
          <w:numId w:val="8"/>
        </w:numPr>
        <w:spacing w:after="0" w:line="360" w:lineRule="auto"/>
        <w:jc w:val="both"/>
        <w:rPr>
          <w:rFonts w:ascii="David" w:hAnsi="David" w:cs="David"/>
          <w:sz w:val="24"/>
          <w:szCs w:val="24"/>
        </w:rPr>
      </w:pPr>
      <w:r>
        <w:rPr>
          <w:rFonts w:ascii="David" w:hAnsi="David" w:cs="David"/>
          <w:sz w:val="24"/>
          <w:szCs w:val="24"/>
          <w:rtl/>
        </w:rPr>
        <w:t xml:space="preserve">בנוסף, בפסק הדין אליו הפנה האיש בסיכומיו – תלה"מ (ת"א) 11324-01-22 </w:t>
      </w:r>
      <w:r>
        <w:rPr>
          <w:rFonts w:ascii="David" w:hAnsi="David" w:cs="David"/>
          <w:b/>
          <w:bCs/>
          <w:sz w:val="24"/>
          <w:szCs w:val="24"/>
          <w:u w:val="single"/>
          <w:rtl/>
        </w:rPr>
        <w:t xml:space="preserve">א.ג.ט נ' א.ט </w:t>
      </w:r>
      <w:r>
        <w:rPr>
          <w:rFonts w:ascii="David" w:hAnsi="David" w:cs="David"/>
          <w:sz w:val="24"/>
          <w:szCs w:val="24"/>
          <w:rtl/>
        </w:rPr>
        <w:t>(אומנם בהקשר של קיזוז נטען אותו יש לערוך לשיטת האיש במזונות קטין מתחת לגיל 6) הפנה המותב שם לפסיקה בדבר הערכת צורכי קטינים שאינם דורשים הוכחה, שהינה על הרף הגבוה כפי שנקבע בפסיקה מהעת האחרונה, ותוך עריכת פסיקה השוואתית בין הערכאות באזורים שונים בארץ:</w:t>
      </w:r>
    </w:p>
    <w:p w:rsidR="00C57400" w:rsidRPr="00307A33" w:rsidRDefault="00C57400" w:rsidP="00307A33">
      <w:pPr>
        <w:pStyle w:val="10"/>
        <w:spacing w:after="0" w:line="360" w:lineRule="auto"/>
        <w:ind w:left="1077"/>
        <w:jc w:val="both"/>
        <w:rPr>
          <w:rFonts w:ascii="David" w:hAnsi="David" w:cs="David"/>
          <w:sz w:val="24"/>
          <w:szCs w:val="24"/>
          <w:rtl/>
        </w:rPr>
      </w:pPr>
      <w:r w:rsidRPr="00307A33">
        <w:rPr>
          <w:rFonts w:ascii="David" w:hAnsi="David" w:cs="David"/>
          <w:b/>
          <w:bCs/>
          <w:sz w:val="24"/>
          <w:szCs w:val="24"/>
          <w:rtl/>
        </w:rPr>
        <w:t>"ב</w:t>
      </w:r>
      <w:hyperlink r:id="rId11" w:history="1">
        <w:r w:rsidRPr="00307A33">
          <w:rPr>
            <w:rStyle w:val="Hyperlink"/>
            <w:rFonts w:ascii="David" w:hAnsi="David" w:cs="David"/>
            <w:b/>
            <w:bCs/>
            <w:color w:val="auto"/>
            <w:sz w:val="24"/>
            <w:szCs w:val="24"/>
            <w:rtl/>
          </w:rPr>
          <w:t>עמ"ש (מרכז) 45565-07-20</w:t>
        </w:r>
      </w:hyperlink>
      <w:r w:rsidRPr="00307A33">
        <w:rPr>
          <w:rFonts w:ascii="David" w:hAnsi="David" w:cs="David"/>
          <w:b/>
          <w:bCs/>
          <w:sz w:val="24"/>
          <w:szCs w:val="24"/>
          <w:rtl/>
        </w:rPr>
        <w:t xml:space="preserve"> א. פ נ' ק. פ [פורסם בנבו] (18.2.21) סעיף 20 נקבע בפסק הדין: "כפי שצוין ע"י בית משפט קמא, ולמעשה אף אחד מהצדדים לא חלק על כך, שיעור צרכי קטין המחלק את זמנו בין שני בתים לא יפחת על דרך הכלל מסך של 2,250 ₪ לחודש, כאשר סך זה אינו כולל את עלויות מדורו ואחזקתו. הערכה זו התקבלה ע"י עשרות מותבים בערכאות השונות והיא מהווה, מזה זמן, מעין כלל אצבע בקביעת מזונות קטין הנדרש לרמת חיים "רגילה" (ראו לעניין זה </w:t>
      </w:r>
      <w:hyperlink r:id="rId12" w:history="1">
        <w:r w:rsidRPr="00307A33">
          <w:rPr>
            <w:rStyle w:val="Hyperlink"/>
            <w:rFonts w:ascii="David" w:hAnsi="David" w:cs="David"/>
            <w:b/>
            <w:bCs/>
            <w:color w:val="auto"/>
            <w:sz w:val="24"/>
            <w:szCs w:val="24"/>
            <w:rtl/>
          </w:rPr>
          <w:t>רמ"ש (מרכז) 59188-10-18</w:t>
        </w:r>
      </w:hyperlink>
      <w:r w:rsidRPr="00307A33">
        <w:rPr>
          <w:rFonts w:ascii="David" w:hAnsi="David" w:cs="David"/>
          <w:b/>
          <w:bCs/>
          <w:sz w:val="24"/>
          <w:szCs w:val="24"/>
          <w:rtl/>
        </w:rPr>
        <w:t xml:space="preserve"> נ. נ' נ. [פורסם בנבו] (2018); </w:t>
      </w:r>
      <w:hyperlink r:id="rId13" w:history="1">
        <w:r w:rsidRPr="00307A33">
          <w:rPr>
            <w:rStyle w:val="Hyperlink"/>
            <w:rFonts w:ascii="David" w:hAnsi="David" w:cs="David"/>
            <w:b/>
            <w:bCs/>
            <w:color w:val="auto"/>
            <w:sz w:val="24"/>
            <w:szCs w:val="24"/>
            <w:rtl/>
          </w:rPr>
          <w:t>עמש (תל אביב) 12792-10-19</w:t>
        </w:r>
      </w:hyperlink>
      <w:r w:rsidRPr="00307A33">
        <w:rPr>
          <w:rFonts w:ascii="David" w:hAnsi="David" w:cs="David"/>
          <w:b/>
          <w:bCs/>
          <w:sz w:val="24"/>
          <w:szCs w:val="24"/>
          <w:rtl/>
        </w:rPr>
        <w:t xml:space="preserve"> - ע' נ' נ' ע' ע' נ', [פורסם בנבו] (2020)</w:t>
      </w:r>
      <w:r w:rsidRPr="00307A33">
        <w:rPr>
          <w:rFonts w:ascii="David" w:hAnsi="David" w:cs="David"/>
          <w:b/>
          <w:bCs/>
          <w:sz w:val="24"/>
          <w:szCs w:val="24"/>
        </w:rPr>
        <w:t xml:space="preserve"> </w:t>
      </w:r>
      <w:r w:rsidRPr="00307A33">
        <w:rPr>
          <w:rFonts w:ascii="David" w:hAnsi="David" w:cs="David"/>
          <w:b/>
          <w:bCs/>
          <w:sz w:val="24"/>
          <w:szCs w:val="24"/>
          <w:rtl/>
        </w:rPr>
        <w:t xml:space="preserve">; </w:t>
      </w:r>
      <w:hyperlink r:id="rId14" w:history="1">
        <w:r w:rsidRPr="00307A33">
          <w:rPr>
            <w:rStyle w:val="Hyperlink"/>
            <w:rFonts w:ascii="David" w:hAnsi="David" w:cs="David"/>
            <w:b/>
            <w:bCs/>
            <w:color w:val="auto"/>
            <w:sz w:val="24"/>
            <w:szCs w:val="24"/>
            <w:rtl/>
          </w:rPr>
          <w:t>עמ"ש (מרכז) 65692-11-19</w:t>
        </w:r>
      </w:hyperlink>
      <w:r w:rsidRPr="00307A33">
        <w:rPr>
          <w:rFonts w:ascii="David" w:hAnsi="David" w:cs="David"/>
          <w:b/>
          <w:bCs/>
          <w:sz w:val="24"/>
          <w:szCs w:val="24"/>
          <w:rtl/>
        </w:rPr>
        <w:t xml:space="preserve"> ד.ס. נ' ל.צ.ס. [פורסם בנבו] (22.9.20)  </w:t>
      </w:r>
      <w:hyperlink r:id="rId15" w:history="1">
        <w:r w:rsidRPr="00307A33">
          <w:rPr>
            <w:rStyle w:val="Hyperlink"/>
            <w:rFonts w:ascii="David" w:hAnsi="David" w:cs="David"/>
            <w:b/>
            <w:bCs/>
            <w:color w:val="auto"/>
            <w:sz w:val="24"/>
            <w:szCs w:val="24"/>
            <w:rtl/>
          </w:rPr>
          <w:t>תלהמ (ירושלים) 6984-07-19</w:t>
        </w:r>
      </w:hyperlink>
      <w:r w:rsidRPr="00307A33">
        <w:rPr>
          <w:rFonts w:ascii="David" w:hAnsi="David" w:cs="David"/>
          <w:b/>
          <w:bCs/>
          <w:sz w:val="24"/>
          <w:szCs w:val="24"/>
          <w:rtl/>
        </w:rPr>
        <w:t xml:space="preserve"> - פלונית נ' פלוני, [פורסם בנבו] (2020); </w:t>
      </w:r>
      <w:hyperlink r:id="rId16" w:history="1">
        <w:r w:rsidRPr="00307A33">
          <w:rPr>
            <w:rStyle w:val="Hyperlink"/>
            <w:rFonts w:ascii="David" w:hAnsi="David" w:cs="David"/>
            <w:b/>
            <w:bCs/>
            <w:color w:val="auto"/>
            <w:sz w:val="24"/>
            <w:szCs w:val="24"/>
            <w:rtl/>
          </w:rPr>
          <w:t>עמ"ש (חיפה) 56000-10-18</w:t>
        </w:r>
      </w:hyperlink>
      <w:r w:rsidRPr="00307A33">
        <w:rPr>
          <w:rFonts w:ascii="David" w:hAnsi="David" w:cs="David"/>
          <w:b/>
          <w:bCs/>
          <w:sz w:val="24"/>
          <w:szCs w:val="24"/>
          <w:rtl/>
        </w:rPr>
        <w:t xml:space="preserve"> פלוני נ' פלונית [פורסם בנבו] (2019); </w:t>
      </w:r>
      <w:hyperlink r:id="rId17" w:history="1">
        <w:r w:rsidRPr="00307A33">
          <w:rPr>
            <w:rStyle w:val="Hyperlink"/>
            <w:rFonts w:ascii="David" w:hAnsi="David" w:cs="David"/>
            <w:b/>
            <w:bCs/>
            <w:color w:val="auto"/>
            <w:sz w:val="24"/>
            <w:szCs w:val="24"/>
            <w:rtl/>
          </w:rPr>
          <w:t>עמ"ש (מרכז) 21704-03-18</w:t>
        </w:r>
      </w:hyperlink>
      <w:r w:rsidRPr="00307A33">
        <w:rPr>
          <w:rFonts w:ascii="David" w:hAnsi="David" w:cs="David"/>
          <w:b/>
          <w:bCs/>
          <w:sz w:val="24"/>
          <w:szCs w:val="24"/>
          <w:rtl/>
        </w:rPr>
        <w:t xml:space="preserve"> א.ו נ' א.ו [פורסם בנבו] (2019))." </w:t>
      </w:r>
    </w:p>
    <w:p w:rsidR="00C57400" w:rsidRPr="00307A33" w:rsidRDefault="00C57400" w:rsidP="00307A33">
      <w:pPr>
        <w:pStyle w:val="10"/>
        <w:spacing w:after="0" w:line="360" w:lineRule="auto"/>
        <w:ind w:left="1077"/>
        <w:jc w:val="both"/>
        <w:rPr>
          <w:rFonts w:ascii="David" w:hAnsi="David" w:cs="David"/>
          <w:sz w:val="24"/>
          <w:szCs w:val="24"/>
          <w:rtl/>
        </w:rPr>
      </w:pPr>
    </w:p>
    <w:p w:rsidR="00C57400" w:rsidRDefault="00C57400" w:rsidP="00C57400">
      <w:pPr>
        <w:pStyle w:val="af"/>
        <w:numPr>
          <w:ilvl w:val="0"/>
          <w:numId w:val="8"/>
        </w:numPr>
        <w:spacing w:line="360" w:lineRule="auto"/>
        <w:jc w:val="both"/>
        <w:rPr>
          <w:rFonts w:cs="David"/>
          <w:sz w:val="24"/>
          <w:szCs w:val="24"/>
          <w:rtl/>
        </w:rPr>
      </w:pPr>
      <w:r>
        <w:rPr>
          <w:rFonts w:cs="David"/>
          <w:sz w:val="24"/>
          <w:szCs w:val="24"/>
          <w:rtl/>
        </w:rPr>
        <w:lastRenderedPageBreak/>
        <w:t xml:space="preserve">בהינתן כל האמור לעיל, הריני מעריכה את צורכי הקטין על סך של 2,250 ₪. </w:t>
      </w:r>
    </w:p>
    <w:p w:rsidR="00C57400" w:rsidRDefault="00C57400" w:rsidP="00214CA1">
      <w:pPr>
        <w:pStyle w:val="af"/>
        <w:spacing w:line="240" w:lineRule="auto"/>
        <w:ind w:left="1080"/>
        <w:jc w:val="both"/>
        <w:rPr>
          <w:rFonts w:cs="David"/>
          <w:sz w:val="24"/>
          <w:szCs w:val="24"/>
        </w:rPr>
      </w:pPr>
    </w:p>
    <w:p w:rsidR="00C57400" w:rsidRDefault="00C57400" w:rsidP="00C57400">
      <w:pPr>
        <w:pStyle w:val="af"/>
        <w:numPr>
          <w:ilvl w:val="0"/>
          <w:numId w:val="8"/>
        </w:numPr>
        <w:spacing w:line="360" w:lineRule="auto"/>
        <w:jc w:val="both"/>
        <w:rPr>
          <w:rFonts w:cs="David"/>
          <w:sz w:val="24"/>
          <w:szCs w:val="24"/>
        </w:rPr>
      </w:pPr>
      <w:r>
        <w:rPr>
          <w:rFonts w:cs="David"/>
          <w:sz w:val="24"/>
          <w:szCs w:val="24"/>
          <w:rtl/>
        </w:rPr>
        <w:t xml:space="preserve">לסכום זה יש להוסיף דמי מדור והוצאות מדור. </w:t>
      </w:r>
    </w:p>
    <w:p w:rsidR="00C57400" w:rsidRPr="00214CA1" w:rsidRDefault="00C57400" w:rsidP="00C57400">
      <w:pPr>
        <w:pStyle w:val="af"/>
        <w:rPr>
          <w:rFonts w:cs="David"/>
          <w:sz w:val="24"/>
          <w:szCs w:val="24"/>
        </w:rPr>
      </w:pPr>
    </w:p>
    <w:p w:rsidR="00214CA1" w:rsidRPr="00214CA1" w:rsidRDefault="00C57400" w:rsidP="00DB14A0">
      <w:pPr>
        <w:pStyle w:val="af"/>
        <w:numPr>
          <w:ilvl w:val="0"/>
          <w:numId w:val="8"/>
        </w:numPr>
        <w:spacing w:line="360" w:lineRule="auto"/>
        <w:jc w:val="both"/>
        <w:rPr>
          <w:rFonts w:cs="David"/>
          <w:sz w:val="24"/>
          <w:szCs w:val="24"/>
        </w:rPr>
      </w:pPr>
      <w:r w:rsidRPr="00214CA1">
        <w:rPr>
          <w:rFonts w:ascii="David" w:hAnsi="David" w:cs="David"/>
          <w:sz w:val="24"/>
          <w:szCs w:val="24"/>
          <w:rtl/>
        </w:rPr>
        <w:t>האישה נושאת בדמי שכירות בסך של 3,500 ₪, ומקבלת סיוע ממשרד השיכון</w:t>
      </w:r>
      <w:r w:rsidR="00214CA1" w:rsidRPr="00214CA1">
        <w:rPr>
          <w:rFonts w:ascii="David" w:hAnsi="David" w:cs="David" w:hint="cs"/>
          <w:sz w:val="24"/>
          <w:szCs w:val="24"/>
          <w:rtl/>
        </w:rPr>
        <w:t>,</w:t>
      </w:r>
      <w:r w:rsidRPr="00214CA1">
        <w:rPr>
          <w:rFonts w:ascii="David" w:hAnsi="David" w:cs="David"/>
          <w:sz w:val="24"/>
          <w:szCs w:val="24"/>
          <w:rtl/>
        </w:rPr>
        <w:t xml:space="preserve"> אותו מצאתי להעמיד על סך של 1,150 ₪. </w:t>
      </w:r>
    </w:p>
    <w:p w:rsidR="00C57400" w:rsidRPr="00214CA1" w:rsidRDefault="00C57400" w:rsidP="00214CA1">
      <w:pPr>
        <w:pStyle w:val="af"/>
        <w:spacing w:line="360" w:lineRule="auto"/>
        <w:ind w:left="1080"/>
        <w:jc w:val="both"/>
        <w:rPr>
          <w:rFonts w:cs="David"/>
          <w:sz w:val="24"/>
          <w:szCs w:val="24"/>
          <w:rtl/>
        </w:rPr>
      </w:pPr>
      <w:r w:rsidRPr="00214CA1">
        <w:rPr>
          <w:rFonts w:ascii="David" w:hAnsi="David" w:cs="David"/>
          <w:sz w:val="24"/>
          <w:szCs w:val="24"/>
          <w:rtl/>
        </w:rPr>
        <w:t xml:space="preserve">(בהקשר האמור, האישה טענה כי היא מקבלת ממשרד השיכון סיוע חודשי בסך של 1,100 ₪. מנגד טען האיש כי הסיוע עתיד לעלות בטווח הזמן הקרוב ל-1,200 ₪, ועל כן מצאתי להעמיד את הסיוע ע"ס של 1,150 ₪). </w:t>
      </w:r>
    </w:p>
    <w:p w:rsidR="00C57400" w:rsidRDefault="00C57400" w:rsidP="00C57400">
      <w:pPr>
        <w:pStyle w:val="af"/>
        <w:spacing w:line="360" w:lineRule="auto"/>
        <w:ind w:left="1080"/>
        <w:jc w:val="both"/>
        <w:rPr>
          <w:rFonts w:cs="David"/>
          <w:sz w:val="24"/>
          <w:szCs w:val="24"/>
          <w:rtl/>
        </w:rPr>
      </w:pPr>
    </w:p>
    <w:p w:rsidR="00C57400" w:rsidRDefault="00C57400" w:rsidP="00C57400">
      <w:pPr>
        <w:pStyle w:val="af"/>
        <w:numPr>
          <w:ilvl w:val="0"/>
          <w:numId w:val="8"/>
        </w:numPr>
        <w:spacing w:line="360" w:lineRule="auto"/>
        <w:jc w:val="both"/>
        <w:rPr>
          <w:rFonts w:cs="David"/>
          <w:sz w:val="24"/>
          <w:szCs w:val="24"/>
          <w:rtl/>
        </w:rPr>
      </w:pPr>
      <w:r>
        <w:rPr>
          <w:rFonts w:ascii="David" w:hAnsi="David" w:cs="David"/>
          <w:sz w:val="24"/>
          <w:szCs w:val="24"/>
          <w:rtl/>
        </w:rPr>
        <w:t xml:space="preserve">האיש משלם עבור שכירות של 3,300 ₪. </w:t>
      </w:r>
    </w:p>
    <w:p w:rsidR="00C57400" w:rsidRDefault="00C57400" w:rsidP="00C57400">
      <w:pPr>
        <w:pStyle w:val="af"/>
        <w:spacing w:line="360" w:lineRule="auto"/>
        <w:ind w:left="1080"/>
        <w:jc w:val="both"/>
        <w:rPr>
          <w:rFonts w:cs="David"/>
          <w:sz w:val="24"/>
          <w:szCs w:val="24"/>
        </w:rPr>
      </w:pPr>
      <w:r>
        <w:rPr>
          <w:rFonts w:ascii="David" w:hAnsi="David" w:cs="David"/>
          <w:sz w:val="24"/>
          <w:szCs w:val="24"/>
          <w:rtl/>
        </w:rPr>
        <w:t>(</w:t>
      </w:r>
      <w:r w:rsidR="00C6037D">
        <w:rPr>
          <w:rFonts w:ascii="David" w:hAnsi="David" w:cs="David"/>
          <w:sz w:val="24"/>
          <w:szCs w:val="24"/>
          <w:rtl/>
        </w:rPr>
        <w:t>מעבר לאמור לאיש יש נחלה במשק ב</w:t>
      </w:r>
      <w:r w:rsidR="00C6037D">
        <w:rPr>
          <w:rFonts w:ascii="David" w:hAnsi="David" w:cs="David" w:hint="cs"/>
          <w:sz w:val="24"/>
          <w:szCs w:val="24"/>
          <w:rtl/>
        </w:rPr>
        <w:t>***</w:t>
      </w:r>
      <w:r w:rsidR="00C6037D">
        <w:rPr>
          <w:rFonts w:ascii="David" w:hAnsi="David" w:cs="David"/>
          <w:sz w:val="24"/>
          <w:szCs w:val="24"/>
          <w:rtl/>
        </w:rPr>
        <w:t xml:space="preserve"> </w:t>
      </w:r>
      <w:r w:rsidR="00C6037D">
        <w:rPr>
          <w:rFonts w:ascii="David" w:hAnsi="David" w:cs="David" w:hint="cs"/>
          <w:sz w:val="24"/>
          <w:szCs w:val="24"/>
          <w:rtl/>
        </w:rPr>
        <w:t>****</w:t>
      </w:r>
      <w:r>
        <w:rPr>
          <w:rFonts w:ascii="David" w:hAnsi="David" w:cs="David"/>
          <w:sz w:val="24"/>
          <w:szCs w:val="24"/>
          <w:rtl/>
        </w:rPr>
        <w:t>. הדירה אשר הוקמה על הנחלה מניבה לנתבע סכום של 3,500 ₪, עם זאת על הדירה רובצת משכנתא בגינה נדרש האיש לשאת בתשלומים חודשיים של 4,497 ₪. האיש עתיד לסיים את תשלומי המשכנתא בשנת 2044. מאחר והבית אשר הוקם על הנחלה אינו משמש כדירת המגורים של האיש לא מצאתי להתחשב בהכנסות משכירות או מתשלומי המשכנתא בחישוב הכולל).</w:t>
      </w:r>
    </w:p>
    <w:p w:rsidR="00C57400" w:rsidRDefault="00C57400" w:rsidP="00C57400">
      <w:pPr>
        <w:pStyle w:val="af"/>
        <w:spacing w:line="360" w:lineRule="auto"/>
        <w:ind w:left="1080"/>
        <w:jc w:val="both"/>
        <w:rPr>
          <w:rFonts w:cs="David"/>
          <w:sz w:val="24"/>
          <w:szCs w:val="24"/>
          <w:rtl/>
        </w:rPr>
      </w:pPr>
    </w:p>
    <w:p w:rsidR="00C57400" w:rsidRDefault="00C57400" w:rsidP="00C57400">
      <w:pPr>
        <w:pStyle w:val="af"/>
        <w:numPr>
          <w:ilvl w:val="0"/>
          <w:numId w:val="8"/>
        </w:numPr>
        <w:spacing w:line="360" w:lineRule="auto"/>
        <w:jc w:val="both"/>
        <w:rPr>
          <w:rFonts w:cs="David"/>
          <w:sz w:val="24"/>
          <w:szCs w:val="24"/>
          <w:rtl/>
        </w:rPr>
      </w:pPr>
      <w:r>
        <w:rPr>
          <w:rFonts w:ascii="David" w:hAnsi="David" w:cs="David"/>
          <w:sz w:val="24"/>
          <w:szCs w:val="24"/>
          <w:rtl/>
        </w:rPr>
        <w:t xml:space="preserve">את הוצאות החזקת המדור יש להעמיד על סך גלובאלי ורעיוני בגובה 1,200 ₪. </w:t>
      </w:r>
    </w:p>
    <w:p w:rsidR="00C57400" w:rsidRDefault="00C57400" w:rsidP="00214CA1">
      <w:pPr>
        <w:pStyle w:val="af"/>
        <w:spacing w:line="240" w:lineRule="auto"/>
        <w:ind w:left="1080"/>
        <w:jc w:val="both"/>
        <w:rPr>
          <w:rFonts w:cs="David"/>
          <w:sz w:val="24"/>
          <w:szCs w:val="24"/>
        </w:rPr>
      </w:pPr>
    </w:p>
    <w:p w:rsidR="00C57400" w:rsidRDefault="00C57400" w:rsidP="00C57400">
      <w:pPr>
        <w:pStyle w:val="af"/>
        <w:numPr>
          <w:ilvl w:val="0"/>
          <w:numId w:val="8"/>
        </w:numPr>
        <w:spacing w:line="360" w:lineRule="auto"/>
        <w:jc w:val="both"/>
        <w:rPr>
          <w:rFonts w:cs="David"/>
          <w:sz w:val="24"/>
          <w:szCs w:val="24"/>
          <w:rtl/>
        </w:rPr>
      </w:pPr>
      <w:r>
        <w:rPr>
          <w:rFonts w:cs="David"/>
          <w:sz w:val="24"/>
          <w:szCs w:val="24"/>
          <w:rtl/>
        </w:rPr>
        <w:t>חלקו של הקטין בהוצאות המדור עומד על 30% אצל כל אחד מהצדדים.</w:t>
      </w:r>
    </w:p>
    <w:p w:rsidR="00C57400" w:rsidRDefault="00C57400" w:rsidP="00C57400">
      <w:pPr>
        <w:pStyle w:val="af"/>
        <w:rPr>
          <w:rFonts w:cs="David"/>
          <w:sz w:val="24"/>
          <w:szCs w:val="24"/>
        </w:rPr>
      </w:pPr>
    </w:p>
    <w:p w:rsidR="00C57400" w:rsidRDefault="00C57400" w:rsidP="00C57400">
      <w:pPr>
        <w:pStyle w:val="af"/>
        <w:numPr>
          <w:ilvl w:val="0"/>
          <w:numId w:val="8"/>
        </w:numPr>
        <w:spacing w:line="360" w:lineRule="auto"/>
        <w:jc w:val="both"/>
        <w:rPr>
          <w:rFonts w:cs="David"/>
          <w:sz w:val="24"/>
          <w:szCs w:val="24"/>
          <w:rtl/>
        </w:rPr>
      </w:pPr>
      <w:r>
        <w:rPr>
          <w:rFonts w:cs="David"/>
          <w:sz w:val="24"/>
          <w:szCs w:val="24"/>
          <w:rtl/>
        </w:rPr>
        <w:t xml:space="preserve">האיש: 3,300 ₪ + 1,200 ₪ = 4,500 ₪ </w:t>
      </w:r>
      <w:r>
        <w:rPr>
          <w:rFonts w:cs="David"/>
          <w:sz w:val="24"/>
          <w:szCs w:val="24"/>
        </w:rPr>
        <w:t>X</w:t>
      </w:r>
      <w:r>
        <w:rPr>
          <w:rFonts w:cs="David"/>
          <w:sz w:val="24"/>
          <w:szCs w:val="24"/>
          <w:rtl/>
        </w:rPr>
        <w:t xml:space="preserve"> 30% = 1,350 ₪.</w:t>
      </w:r>
    </w:p>
    <w:p w:rsidR="00C57400" w:rsidRDefault="00C57400" w:rsidP="00C57400">
      <w:pPr>
        <w:pStyle w:val="af"/>
        <w:rPr>
          <w:rFonts w:cs="David"/>
          <w:sz w:val="24"/>
          <w:szCs w:val="24"/>
        </w:rPr>
      </w:pPr>
    </w:p>
    <w:p w:rsidR="00C57400" w:rsidRDefault="00C57400" w:rsidP="00C57400">
      <w:pPr>
        <w:pStyle w:val="af"/>
        <w:numPr>
          <w:ilvl w:val="0"/>
          <w:numId w:val="8"/>
        </w:numPr>
        <w:spacing w:line="360" w:lineRule="auto"/>
        <w:jc w:val="both"/>
        <w:rPr>
          <w:rFonts w:cs="David"/>
          <w:sz w:val="24"/>
          <w:szCs w:val="24"/>
          <w:rtl/>
        </w:rPr>
      </w:pPr>
      <w:r>
        <w:rPr>
          <w:rFonts w:cs="David"/>
          <w:sz w:val="24"/>
          <w:szCs w:val="24"/>
          <w:rtl/>
        </w:rPr>
        <w:t xml:space="preserve">האישה: 3,500 ₪ - 1,150 ₪ סיוע ממשרד השיכון + 1,200 ₪ = 3,550 ₪ </w:t>
      </w:r>
      <w:r>
        <w:rPr>
          <w:rFonts w:cs="David"/>
          <w:sz w:val="24"/>
          <w:szCs w:val="24"/>
        </w:rPr>
        <w:t>X</w:t>
      </w:r>
      <w:r>
        <w:rPr>
          <w:rFonts w:cs="David"/>
          <w:sz w:val="24"/>
          <w:szCs w:val="24"/>
          <w:rtl/>
        </w:rPr>
        <w:t xml:space="preserve"> 30% = 1,065 ₪.</w:t>
      </w:r>
    </w:p>
    <w:p w:rsidR="00C57400" w:rsidRDefault="00C57400" w:rsidP="00C57400">
      <w:pPr>
        <w:pStyle w:val="af"/>
        <w:rPr>
          <w:rFonts w:cs="David"/>
          <w:sz w:val="24"/>
          <w:szCs w:val="24"/>
        </w:rPr>
      </w:pPr>
    </w:p>
    <w:p w:rsidR="00C57400" w:rsidRDefault="00684F03" w:rsidP="00214CA1">
      <w:pPr>
        <w:pStyle w:val="af"/>
        <w:numPr>
          <w:ilvl w:val="0"/>
          <w:numId w:val="8"/>
        </w:numPr>
        <w:spacing w:line="360" w:lineRule="auto"/>
        <w:jc w:val="both"/>
        <w:rPr>
          <w:rFonts w:cs="David"/>
          <w:sz w:val="24"/>
          <w:szCs w:val="24"/>
          <w:rtl/>
        </w:rPr>
      </w:pPr>
      <w:r>
        <w:rPr>
          <w:rFonts w:cs="David"/>
          <w:sz w:val="24"/>
          <w:szCs w:val="24"/>
          <w:rtl/>
        </w:rPr>
        <w:t>אם כן, חלק</w:t>
      </w:r>
      <w:r>
        <w:rPr>
          <w:rFonts w:cs="David" w:hint="cs"/>
          <w:sz w:val="24"/>
          <w:szCs w:val="24"/>
          <w:rtl/>
        </w:rPr>
        <w:t>ו</w:t>
      </w:r>
      <w:r w:rsidR="00C57400">
        <w:rPr>
          <w:rFonts w:cs="David"/>
          <w:sz w:val="24"/>
          <w:szCs w:val="24"/>
          <w:rtl/>
        </w:rPr>
        <w:t xml:space="preserve"> של הקטי</w:t>
      </w:r>
      <w:r w:rsidR="00214CA1">
        <w:rPr>
          <w:rFonts w:cs="David" w:hint="cs"/>
          <w:sz w:val="24"/>
          <w:szCs w:val="24"/>
          <w:rtl/>
        </w:rPr>
        <w:t>ן</w:t>
      </w:r>
      <w:r w:rsidR="00C57400">
        <w:rPr>
          <w:rFonts w:cs="David"/>
          <w:sz w:val="24"/>
          <w:szCs w:val="24"/>
          <w:rtl/>
        </w:rPr>
        <w:t xml:space="preserve"> בהוצאות דמי המדור בשני הבתים עומדים על 2,415 ₪.</w:t>
      </w:r>
    </w:p>
    <w:p w:rsidR="00C57400" w:rsidRDefault="00C57400" w:rsidP="00C57400">
      <w:pPr>
        <w:pStyle w:val="af"/>
        <w:rPr>
          <w:rFonts w:cs="David"/>
          <w:sz w:val="24"/>
          <w:szCs w:val="24"/>
          <w:rtl/>
        </w:rPr>
      </w:pPr>
    </w:p>
    <w:p w:rsidR="00C57400" w:rsidRDefault="00C57400" w:rsidP="00C57400">
      <w:pPr>
        <w:pStyle w:val="af"/>
        <w:numPr>
          <w:ilvl w:val="0"/>
          <w:numId w:val="8"/>
        </w:numPr>
        <w:spacing w:line="360" w:lineRule="auto"/>
        <w:jc w:val="both"/>
        <w:rPr>
          <w:rFonts w:cs="David"/>
          <w:sz w:val="24"/>
          <w:szCs w:val="24"/>
          <w:rtl/>
        </w:rPr>
      </w:pPr>
      <w:r>
        <w:rPr>
          <w:rFonts w:cs="David"/>
          <w:sz w:val="24"/>
          <w:szCs w:val="24"/>
          <w:rtl/>
        </w:rPr>
        <w:t xml:space="preserve">על האיש לשאת ב-  71% הנגזרים משיעור ההכנסה שלו. </w:t>
      </w:r>
    </w:p>
    <w:p w:rsidR="00C57400" w:rsidRDefault="00C57400" w:rsidP="00214CA1">
      <w:pPr>
        <w:spacing w:line="360" w:lineRule="auto"/>
        <w:ind w:left="720" w:firstLine="360"/>
        <w:jc w:val="both"/>
        <w:rPr>
          <w:rtl/>
        </w:rPr>
      </w:pPr>
      <w:r>
        <w:rPr>
          <w:rtl/>
        </w:rPr>
        <w:t xml:space="preserve">2,415 ₪ </w:t>
      </w:r>
      <w:r>
        <w:t>X</w:t>
      </w:r>
      <w:r>
        <w:rPr>
          <w:rtl/>
        </w:rPr>
        <w:t xml:space="preserve"> </w:t>
      </w:r>
      <w:r>
        <w:rPr>
          <w:rFonts w:hint="cs"/>
          <w:rtl/>
        </w:rPr>
        <w:t xml:space="preserve">71% = 1,714 ₪. </w:t>
      </w:r>
    </w:p>
    <w:p w:rsidR="00C57400" w:rsidRDefault="00C57400" w:rsidP="00C57400">
      <w:pPr>
        <w:spacing w:line="360" w:lineRule="auto"/>
        <w:ind w:left="720"/>
        <w:jc w:val="both"/>
        <w:rPr>
          <w:rtl/>
        </w:rPr>
      </w:pPr>
    </w:p>
    <w:p w:rsidR="00C57400" w:rsidRDefault="00684F03" w:rsidP="00684F03">
      <w:pPr>
        <w:pStyle w:val="af"/>
        <w:numPr>
          <w:ilvl w:val="0"/>
          <w:numId w:val="8"/>
        </w:numPr>
        <w:spacing w:line="360" w:lineRule="auto"/>
        <w:jc w:val="both"/>
        <w:rPr>
          <w:rFonts w:cs="David"/>
          <w:sz w:val="24"/>
          <w:szCs w:val="24"/>
          <w:rtl/>
        </w:rPr>
      </w:pPr>
      <w:r>
        <w:rPr>
          <w:rFonts w:cs="David"/>
          <w:sz w:val="24"/>
          <w:szCs w:val="24"/>
          <w:rtl/>
        </w:rPr>
        <w:t xml:space="preserve">צרכי </w:t>
      </w:r>
      <w:r w:rsidR="00C57400">
        <w:rPr>
          <w:rFonts w:cs="David"/>
          <w:sz w:val="24"/>
          <w:szCs w:val="24"/>
          <w:rtl/>
        </w:rPr>
        <w:t>הקטין</w:t>
      </w:r>
      <w:r w:rsidR="00214CA1">
        <w:rPr>
          <w:rFonts w:cs="David" w:hint="cs"/>
          <w:sz w:val="24"/>
          <w:szCs w:val="24"/>
          <w:rtl/>
        </w:rPr>
        <w:t>,</w:t>
      </w:r>
      <w:r w:rsidR="00C57400">
        <w:rPr>
          <w:rFonts w:cs="David"/>
          <w:sz w:val="24"/>
          <w:szCs w:val="24"/>
          <w:rtl/>
        </w:rPr>
        <w:t xml:space="preserve"> אשר אינם דורשים הוכחה</w:t>
      </w:r>
      <w:r w:rsidR="00214CA1">
        <w:rPr>
          <w:rFonts w:cs="David" w:hint="cs"/>
          <w:sz w:val="24"/>
          <w:szCs w:val="24"/>
          <w:rtl/>
        </w:rPr>
        <w:t>,</w:t>
      </w:r>
      <w:r w:rsidR="00C57400">
        <w:rPr>
          <w:rFonts w:cs="David"/>
          <w:sz w:val="24"/>
          <w:szCs w:val="24"/>
          <w:rtl/>
        </w:rPr>
        <w:t xml:space="preserve"> הועמדו על 2,250 ₪. </w:t>
      </w:r>
    </w:p>
    <w:p w:rsidR="00C57400" w:rsidRDefault="00C57400" w:rsidP="00C57400">
      <w:pPr>
        <w:pStyle w:val="af"/>
        <w:spacing w:line="360" w:lineRule="auto"/>
        <w:ind w:left="1080"/>
        <w:jc w:val="both"/>
        <w:rPr>
          <w:rFonts w:cs="David"/>
          <w:sz w:val="24"/>
          <w:szCs w:val="24"/>
        </w:rPr>
      </w:pPr>
    </w:p>
    <w:p w:rsidR="00C57400" w:rsidRDefault="00C57400" w:rsidP="00C57400">
      <w:pPr>
        <w:pStyle w:val="af"/>
        <w:numPr>
          <w:ilvl w:val="0"/>
          <w:numId w:val="8"/>
        </w:numPr>
        <w:spacing w:line="360" w:lineRule="auto"/>
        <w:jc w:val="both"/>
        <w:rPr>
          <w:rFonts w:cs="David"/>
          <w:sz w:val="24"/>
          <w:szCs w:val="24"/>
        </w:rPr>
      </w:pPr>
      <w:r>
        <w:rPr>
          <w:rFonts w:cs="David"/>
          <w:sz w:val="24"/>
          <w:szCs w:val="24"/>
          <w:rtl/>
        </w:rPr>
        <w:t xml:space="preserve">בעיקרון, עד לגיל 6 האיש חב בחובה אבסולוטית לשאת במזונות הקטין, זאת בייחוד כאשר קיים פער כה גדול בין הכנסות הצדדים. </w:t>
      </w:r>
    </w:p>
    <w:p w:rsidR="00C57400" w:rsidRDefault="00C57400" w:rsidP="00C57400">
      <w:pPr>
        <w:pStyle w:val="af"/>
        <w:rPr>
          <w:rFonts w:cs="David"/>
          <w:sz w:val="24"/>
          <w:szCs w:val="24"/>
        </w:rPr>
      </w:pPr>
    </w:p>
    <w:p w:rsidR="00C57400" w:rsidRDefault="00C57400" w:rsidP="00684F03">
      <w:pPr>
        <w:pStyle w:val="af"/>
        <w:numPr>
          <w:ilvl w:val="0"/>
          <w:numId w:val="8"/>
        </w:numPr>
        <w:spacing w:line="360" w:lineRule="auto"/>
        <w:jc w:val="both"/>
        <w:rPr>
          <w:rFonts w:cs="David"/>
          <w:sz w:val="24"/>
          <w:szCs w:val="24"/>
        </w:rPr>
      </w:pPr>
      <w:r>
        <w:rPr>
          <w:rFonts w:cs="David"/>
          <w:sz w:val="24"/>
          <w:szCs w:val="24"/>
          <w:rtl/>
        </w:rPr>
        <w:lastRenderedPageBreak/>
        <w:t xml:space="preserve">עם זאת </w:t>
      </w:r>
      <w:r w:rsidR="00684F03">
        <w:rPr>
          <w:rFonts w:cs="David" w:hint="cs"/>
          <w:sz w:val="24"/>
          <w:szCs w:val="24"/>
          <w:rtl/>
        </w:rPr>
        <w:t>ב</w:t>
      </w:r>
      <w:r>
        <w:rPr>
          <w:rFonts w:cs="David"/>
          <w:sz w:val="24"/>
          <w:szCs w:val="24"/>
          <w:rtl/>
        </w:rPr>
        <w:t>בע"מ (</w:t>
      </w:r>
      <w:r w:rsidR="007A2219">
        <w:rPr>
          <w:rFonts w:cs="David" w:hint="cs"/>
          <w:sz w:val="24"/>
          <w:szCs w:val="24"/>
          <w:rtl/>
        </w:rPr>
        <w:t>מחוזי חיפה</w:t>
      </w:r>
      <w:r>
        <w:rPr>
          <w:rFonts w:cs="David"/>
          <w:sz w:val="24"/>
          <w:szCs w:val="24"/>
          <w:rtl/>
        </w:rPr>
        <w:t xml:space="preserve">) 318/05 </w:t>
      </w:r>
      <w:r w:rsidRPr="00307A33">
        <w:rPr>
          <w:rFonts w:cs="David"/>
          <w:b/>
          <w:bCs/>
          <w:sz w:val="24"/>
          <w:szCs w:val="24"/>
          <w:u w:val="single"/>
          <w:rtl/>
        </w:rPr>
        <w:t>פלוני נ' פלונית</w:t>
      </w:r>
      <w:r w:rsidR="007A2219">
        <w:rPr>
          <w:rFonts w:cs="David" w:hint="cs"/>
          <w:sz w:val="24"/>
          <w:szCs w:val="24"/>
          <w:rtl/>
        </w:rPr>
        <w:t xml:space="preserve"> [פורסם במאגרים המקוונים] (30.1.2006)</w:t>
      </w:r>
      <w:r>
        <w:rPr>
          <w:rFonts w:cs="David"/>
          <w:sz w:val="24"/>
          <w:szCs w:val="24"/>
          <w:rtl/>
        </w:rPr>
        <w:t xml:space="preserve"> </w:t>
      </w:r>
      <w:r w:rsidR="00684F03">
        <w:rPr>
          <w:rFonts w:cs="David" w:hint="cs"/>
          <w:sz w:val="24"/>
          <w:szCs w:val="24"/>
          <w:rtl/>
        </w:rPr>
        <w:t xml:space="preserve"> נקבע </w:t>
      </w:r>
      <w:r w:rsidR="00307A33">
        <w:rPr>
          <w:rFonts w:cs="David" w:hint="cs"/>
          <w:sz w:val="24"/>
          <w:szCs w:val="24"/>
          <w:rtl/>
        </w:rPr>
        <w:t>כי ראוי לשקול לערוך הפחתה במזונות האב במקרים של משמורת משותפת, שכן האב נושא באופן ישיר בחלק מהוצאות ילדיו הקטינים . שיעור ההפחתה ייגזר מנסיבות</w:t>
      </w:r>
      <w:r w:rsidR="00684F03">
        <w:rPr>
          <w:rFonts w:cs="David" w:hint="cs"/>
          <w:sz w:val="24"/>
          <w:szCs w:val="24"/>
          <w:rtl/>
        </w:rPr>
        <w:t>יו של</w:t>
      </w:r>
      <w:r w:rsidR="00307A33">
        <w:rPr>
          <w:rFonts w:cs="David" w:hint="cs"/>
          <w:sz w:val="24"/>
          <w:szCs w:val="24"/>
          <w:rtl/>
        </w:rPr>
        <w:t xml:space="preserve"> כל מקרה</w:t>
      </w:r>
      <w:r w:rsidR="00684F03">
        <w:rPr>
          <w:rFonts w:cs="David" w:hint="cs"/>
          <w:sz w:val="24"/>
          <w:szCs w:val="24"/>
          <w:rtl/>
        </w:rPr>
        <w:t>,</w:t>
      </w:r>
      <w:r w:rsidR="00307A33">
        <w:rPr>
          <w:rFonts w:cs="David" w:hint="cs"/>
          <w:sz w:val="24"/>
          <w:szCs w:val="24"/>
          <w:rtl/>
        </w:rPr>
        <w:t xml:space="preserve"> לרבות גובה הכנסות הצדדים,</w:t>
      </w:r>
      <w:r w:rsidR="00684F03">
        <w:rPr>
          <w:rFonts w:cs="David" w:hint="cs"/>
          <w:sz w:val="24"/>
          <w:szCs w:val="24"/>
          <w:rtl/>
        </w:rPr>
        <w:t xml:space="preserve"> רמת החיים לה הורגלו הקטינים וצ</w:t>
      </w:r>
      <w:r w:rsidR="00307A33">
        <w:rPr>
          <w:rFonts w:cs="David" w:hint="cs"/>
          <w:sz w:val="24"/>
          <w:szCs w:val="24"/>
          <w:rtl/>
        </w:rPr>
        <w:t xml:space="preserve">רכי הקטינים. </w:t>
      </w:r>
    </w:p>
    <w:p w:rsidR="00307A33" w:rsidRPr="00307A33" w:rsidRDefault="00307A33" w:rsidP="00307A33">
      <w:pPr>
        <w:pStyle w:val="af"/>
        <w:rPr>
          <w:rFonts w:cs="David"/>
          <w:sz w:val="24"/>
          <w:szCs w:val="24"/>
          <w:rtl/>
        </w:rPr>
      </w:pPr>
    </w:p>
    <w:p w:rsidR="00AB6D6B" w:rsidRPr="00AB6D6B" w:rsidRDefault="00C57400" w:rsidP="00AB6D6B">
      <w:pPr>
        <w:pStyle w:val="af"/>
        <w:numPr>
          <w:ilvl w:val="0"/>
          <w:numId w:val="8"/>
        </w:numPr>
        <w:spacing w:line="360" w:lineRule="auto"/>
        <w:jc w:val="both"/>
        <w:rPr>
          <w:rFonts w:ascii="David" w:hAnsi="David" w:cs="David"/>
          <w:sz w:val="24"/>
          <w:szCs w:val="24"/>
        </w:rPr>
      </w:pPr>
      <w:r w:rsidRPr="00AB6D6B">
        <w:rPr>
          <w:rFonts w:ascii="David" w:hAnsi="David" w:cs="David"/>
          <w:sz w:val="24"/>
          <w:szCs w:val="24"/>
          <w:rtl/>
        </w:rPr>
        <w:t>בנסיבות</w:t>
      </w:r>
      <w:r w:rsidR="005561B8" w:rsidRPr="00AB6D6B">
        <w:rPr>
          <w:rFonts w:ascii="David" w:hAnsi="David" w:cs="David"/>
          <w:sz w:val="24"/>
          <w:szCs w:val="24"/>
          <w:rtl/>
        </w:rPr>
        <w:t xml:space="preserve">יו של מקרה זה, </w:t>
      </w:r>
      <w:r w:rsidRPr="00AB6D6B">
        <w:rPr>
          <w:rFonts w:ascii="David" w:hAnsi="David" w:cs="David"/>
          <w:sz w:val="24"/>
          <w:szCs w:val="24"/>
          <w:rtl/>
        </w:rPr>
        <w:t xml:space="preserve"> ולאור הפרשי ההשתכרות המשמעותיים בין הצדדים</w:t>
      </w:r>
      <w:r w:rsidR="00214CA1" w:rsidRPr="00AB6D6B">
        <w:rPr>
          <w:rFonts w:ascii="David" w:hAnsi="David" w:cs="David"/>
          <w:sz w:val="24"/>
          <w:szCs w:val="24"/>
          <w:rtl/>
        </w:rPr>
        <w:t>,</w:t>
      </w:r>
      <w:r w:rsidRPr="00AB6D6B">
        <w:rPr>
          <w:rFonts w:ascii="David" w:hAnsi="David" w:cs="David"/>
          <w:sz w:val="24"/>
          <w:szCs w:val="24"/>
          <w:rtl/>
        </w:rPr>
        <w:t xml:space="preserve"> </w:t>
      </w:r>
      <w:r w:rsidR="005561B8" w:rsidRPr="00AB6D6B">
        <w:rPr>
          <w:rFonts w:ascii="David" w:hAnsi="David" w:cs="David"/>
          <w:sz w:val="24"/>
          <w:szCs w:val="24"/>
          <w:rtl/>
        </w:rPr>
        <w:t xml:space="preserve">מזונותיו של הקטין </w:t>
      </w:r>
      <w:r w:rsidR="005561B8" w:rsidRPr="00AB6D6B">
        <w:rPr>
          <w:rFonts w:ascii="David" w:hAnsi="David" w:cs="David"/>
          <w:b/>
          <w:bCs/>
          <w:sz w:val="24"/>
          <w:szCs w:val="24"/>
          <w:u w:val="single"/>
          <w:rtl/>
        </w:rPr>
        <w:t>עד גיל 6</w:t>
      </w:r>
      <w:r w:rsidR="005561B8" w:rsidRPr="00AB6D6B">
        <w:rPr>
          <w:rFonts w:ascii="David" w:hAnsi="David" w:cs="David"/>
          <w:sz w:val="24"/>
          <w:szCs w:val="24"/>
          <w:rtl/>
        </w:rPr>
        <w:t xml:space="preserve"> יועמדו </w:t>
      </w:r>
      <w:r w:rsidRPr="00AB6D6B">
        <w:rPr>
          <w:rFonts w:ascii="David" w:hAnsi="David" w:cs="David"/>
          <w:sz w:val="24"/>
          <w:szCs w:val="24"/>
          <w:rtl/>
        </w:rPr>
        <w:t xml:space="preserve">על </w:t>
      </w:r>
      <w:r w:rsidR="005561B8" w:rsidRPr="00AB6D6B">
        <w:rPr>
          <w:rFonts w:ascii="David" w:hAnsi="David" w:cs="David"/>
          <w:sz w:val="24"/>
          <w:szCs w:val="24"/>
          <w:rtl/>
        </w:rPr>
        <w:t xml:space="preserve">סך </w:t>
      </w:r>
      <w:r w:rsidR="002D208B" w:rsidRPr="00AB6D6B">
        <w:rPr>
          <w:rFonts w:ascii="David" w:hAnsi="David" w:cs="David"/>
          <w:sz w:val="24"/>
          <w:szCs w:val="24"/>
          <w:rtl/>
        </w:rPr>
        <w:t>1,700</w:t>
      </w:r>
      <w:r w:rsidRPr="00AB6D6B">
        <w:rPr>
          <w:rFonts w:ascii="David" w:hAnsi="David" w:cs="David"/>
          <w:sz w:val="24"/>
          <w:szCs w:val="24"/>
          <w:rtl/>
        </w:rPr>
        <w:t xml:space="preserve"> ₪</w:t>
      </w:r>
      <w:r w:rsidR="002D208B" w:rsidRPr="00AB6D6B">
        <w:rPr>
          <w:rFonts w:ascii="David" w:hAnsi="David" w:cs="David"/>
          <w:sz w:val="24"/>
          <w:szCs w:val="24"/>
          <w:rtl/>
        </w:rPr>
        <w:t>,</w:t>
      </w:r>
      <w:r w:rsidRPr="00AB6D6B">
        <w:rPr>
          <w:rFonts w:ascii="David" w:hAnsi="David" w:cs="David"/>
          <w:sz w:val="24"/>
          <w:szCs w:val="24"/>
          <w:rtl/>
        </w:rPr>
        <w:t xml:space="preserve"> בתוספת דמי מדור בסך</w:t>
      </w:r>
      <w:r w:rsidR="00AB6D6B" w:rsidRPr="00AB6D6B">
        <w:rPr>
          <w:rFonts w:ascii="David" w:hAnsi="David" w:cs="David"/>
          <w:sz w:val="24"/>
          <w:szCs w:val="24"/>
          <w:rtl/>
        </w:rPr>
        <w:t xml:space="preserve"> של 364 ₪ (</w:t>
      </w:r>
      <w:r w:rsidRPr="00AB6D6B">
        <w:rPr>
          <w:rFonts w:ascii="David" w:hAnsi="David" w:cs="David"/>
          <w:sz w:val="24"/>
          <w:szCs w:val="24"/>
          <w:rtl/>
        </w:rPr>
        <w:t>1,714 ₪</w:t>
      </w:r>
      <w:r w:rsidR="005561B8" w:rsidRPr="00AB6D6B">
        <w:rPr>
          <w:rFonts w:ascii="David" w:hAnsi="David" w:cs="David"/>
          <w:sz w:val="24"/>
          <w:szCs w:val="24"/>
          <w:rtl/>
        </w:rPr>
        <w:t>,</w:t>
      </w:r>
      <w:r w:rsidRPr="00AB6D6B">
        <w:rPr>
          <w:rFonts w:ascii="David" w:hAnsi="David" w:cs="David"/>
          <w:sz w:val="24"/>
          <w:szCs w:val="24"/>
          <w:rtl/>
        </w:rPr>
        <w:t xml:space="preserve"> בניכוי הסכום בו נושא האיש בפועל בגין חלקו של הקטין בסך </w:t>
      </w:r>
      <w:r w:rsidR="00AB6D6B" w:rsidRPr="00AB6D6B">
        <w:rPr>
          <w:rFonts w:ascii="David" w:hAnsi="David" w:cs="David"/>
          <w:sz w:val="24"/>
          <w:szCs w:val="24"/>
          <w:rtl/>
        </w:rPr>
        <w:t xml:space="preserve">1,350 ₪). </w:t>
      </w:r>
    </w:p>
    <w:p w:rsidR="00AB6D6B" w:rsidRPr="00AB6D6B" w:rsidRDefault="00AB6D6B" w:rsidP="00AB6D6B">
      <w:pPr>
        <w:pStyle w:val="af"/>
        <w:spacing w:line="360" w:lineRule="auto"/>
        <w:ind w:left="1080"/>
        <w:jc w:val="both"/>
        <w:rPr>
          <w:rFonts w:ascii="David" w:hAnsi="David" w:cs="David"/>
          <w:color w:val="4F81BD" w:themeColor="accent1"/>
          <w:sz w:val="24"/>
          <w:szCs w:val="24"/>
          <w:rtl/>
        </w:rPr>
      </w:pPr>
    </w:p>
    <w:p w:rsidR="00C57400" w:rsidRPr="00AB6D6B" w:rsidRDefault="00C57400" w:rsidP="00AB6D6B">
      <w:pPr>
        <w:pStyle w:val="af"/>
        <w:numPr>
          <w:ilvl w:val="0"/>
          <w:numId w:val="8"/>
        </w:numPr>
        <w:spacing w:line="360" w:lineRule="auto"/>
        <w:jc w:val="both"/>
        <w:rPr>
          <w:rFonts w:ascii="David" w:hAnsi="David" w:cs="David"/>
          <w:sz w:val="24"/>
          <w:szCs w:val="24"/>
          <w:rtl/>
        </w:rPr>
      </w:pPr>
      <w:r w:rsidRPr="00AB6D6B">
        <w:rPr>
          <w:rFonts w:ascii="David" w:hAnsi="David" w:cs="David"/>
          <w:sz w:val="24"/>
          <w:szCs w:val="24"/>
          <w:rtl/>
        </w:rPr>
        <w:t xml:space="preserve">חיבור של </w:t>
      </w:r>
      <w:r w:rsidR="002D208B" w:rsidRPr="00AB6D6B">
        <w:rPr>
          <w:rFonts w:ascii="David" w:hAnsi="David" w:cs="David"/>
          <w:sz w:val="24"/>
          <w:szCs w:val="24"/>
          <w:rtl/>
        </w:rPr>
        <w:t xml:space="preserve">1,700 </w:t>
      </w:r>
      <w:r w:rsidRPr="00AB6D6B">
        <w:rPr>
          <w:rFonts w:ascii="David" w:hAnsi="David" w:cs="David"/>
          <w:sz w:val="24"/>
          <w:szCs w:val="24"/>
          <w:rtl/>
        </w:rPr>
        <w:t>₪ + 364 ₪ מביא לתוצאה של 2,</w:t>
      </w:r>
      <w:r w:rsidR="002D208B" w:rsidRPr="00AB6D6B">
        <w:rPr>
          <w:rFonts w:ascii="David" w:hAnsi="David" w:cs="David"/>
          <w:sz w:val="24"/>
          <w:szCs w:val="24"/>
          <w:rtl/>
        </w:rPr>
        <w:t>0</w:t>
      </w:r>
      <w:r w:rsidRPr="00AB6D6B">
        <w:rPr>
          <w:rFonts w:ascii="David" w:hAnsi="David" w:cs="David"/>
          <w:sz w:val="24"/>
          <w:szCs w:val="24"/>
          <w:rtl/>
        </w:rPr>
        <w:t>64 ₪, ובמעוגל 2,</w:t>
      </w:r>
      <w:r w:rsidR="002D208B" w:rsidRPr="00AB6D6B">
        <w:rPr>
          <w:rFonts w:ascii="David" w:hAnsi="David" w:cs="David"/>
          <w:sz w:val="24"/>
          <w:szCs w:val="24"/>
          <w:rtl/>
        </w:rPr>
        <w:t>0</w:t>
      </w:r>
      <w:r w:rsidRPr="00AB6D6B">
        <w:rPr>
          <w:rFonts w:ascii="David" w:hAnsi="David" w:cs="David"/>
          <w:sz w:val="24"/>
          <w:szCs w:val="24"/>
          <w:rtl/>
        </w:rPr>
        <w:t xml:space="preserve">00 ₪. </w:t>
      </w:r>
    </w:p>
    <w:p w:rsidR="00C57400" w:rsidRPr="00214CA1" w:rsidRDefault="00C57400" w:rsidP="00C57400">
      <w:pPr>
        <w:pStyle w:val="af"/>
        <w:spacing w:line="360" w:lineRule="auto"/>
        <w:ind w:left="1080"/>
        <w:jc w:val="both"/>
        <w:rPr>
          <w:rFonts w:ascii="David" w:hAnsi="David" w:cs="David"/>
          <w:sz w:val="24"/>
          <w:szCs w:val="24"/>
        </w:rPr>
      </w:pPr>
    </w:p>
    <w:p w:rsidR="00C57400" w:rsidRDefault="00C57400" w:rsidP="00AB6D6B">
      <w:pPr>
        <w:pStyle w:val="af"/>
        <w:numPr>
          <w:ilvl w:val="0"/>
          <w:numId w:val="8"/>
        </w:numPr>
        <w:spacing w:line="360" w:lineRule="auto"/>
        <w:jc w:val="both"/>
        <w:rPr>
          <w:rFonts w:cs="David"/>
          <w:sz w:val="24"/>
          <w:szCs w:val="24"/>
        </w:rPr>
      </w:pPr>
      <w:r>
        <w:rPr>
          <w:rFonts w:cs="David"/>
          <w:sz w:val="24"/>
          <w:szCs w:val="24"/>
          <w:rtl/>
        </w:rPr>
        <w:t>ראוי לציין כאן שוב כי המזונות אינם נגזרים מחישוב אריתמטי "יבש" וכי יש לקחת בחשבון את כלל הנסיבות הקיימות בתיק. אוסיף ואציין</w:t>
      </w:r>
      <w:r w:rsidR="00214CA1">
        <w:rPr>
          <w:rFonts w:cs="David" w:hint="cs"/>
          <w:sz w:val="24"/>
          <w:szCs w:val="24"/>
          <w:rtl/>
        </w:rPr>
        <w:t>,</w:t>
      </w:r>
      <w:r>
        <w:rPr>
          <w:rFonts w:cs="David"/>
          <w:sz w:val="24"/>
          <w:szCs w:val="24"/>
          <w:rtl/>
        </w:rPr>
        <w:t xml:space="preserve"> כי יש לתת </w:t>
      </w:r>
      <w:r w:rsidR="00AB6D6B">
        <w:rPr>
          <w:rFonts w:cs="David" w:hint="cs"/>
          <w:sz w:val="24"/>
          <w:szCs w:val="24"/>
          <w:rtl/>
        </w:rPr>
        <w:t xml:space="preserve">משקל יתר </w:t>
      </w:r>
      <w:r>
        <w:rPr>
          <w:rFonts w:cs="David"/>
          <w:sz w:val="24"/>
          <w:szCs w:val="24"/>
          <w:rtl/>
        </w:rPr>
        <w:t xml:space="preserve">לפערי ההשתכרות בין הצדדים. </w:t>
      </w:r>
    </w:p>
    <w:p w:rsidR="00C57400" w:rsidRPr="00214CA1" w:rsidRDefault="00C57400" w:rsidP="00AB6D6B">
      <w:pPr>
        <w:spacing w:line="360" w:lineRule="auto"/>
        <w:ind w:left="360" w:firstLine="720"/>
        <w:jc w:val="both"/>
        <w:rPr>
          <w:rtl/>
        </w:rPr>
      </w:pPr>
      <w:r w:rsidRPr="00214CA1">
        <w:rPr>
          <w:rtl/>
        </w:rPr>
        <w:t>ראה בע"מ 919/15 פלוני נ' פלונית [פורסם במאגרים המקוונים] (19.7.2017):</w:t>
      </w:r>
    </w:p>
    <w:p w:rsidR="00C57400" w:rsidRPr="00214CA1" w:rsidRDefault="00C57400" w:rsidP="00F24767">
      <w:pPr>
        <w:spacing w:line="360" w:lineRule="auto"/>
        <w:ind w:left="1080"/>
        <w:jc w:val="both"/>
        <w:rPr>
          <w:rFonts w:ascii="David" w:hAnsi="David"/>
          <w:b/>
          <w:bCs/>
        </w:rPr>
      </w:pPr>
      <w:r w:rsidRPr="00214CA1">
        <w:rPr>
          <w:rFonts w:ascii="David" w:hAnsi="David"/>
          <w:b/>
          <w:bCs/>
          <w:rtl/>
        </w:rPr>
        <w:t>"אין מדובר בקביעת נוסחאות אריתמטיות נוקשות הקושרות בין הכנסות ההורים והיקף המשמורת הפיזית המסורה לכל אחד מהם לבין שיעור המזונות. פסיקת המזונות לעולם לא תסמוך אך על "המספרים היבשים" – אם לעניין נתוני ההשתכרות של ההורים, אם לע</w:t>
      </w:r>
      <w:r w:rsidR="00F24767">
        <w:rPr>
          <w:rFonts w:ascii="David" w:hAnsi="David"/>
          <w:b/>
          <w:bCs/>
          <w:rtl/>
        </w:rPr>
        <w:t>ניין יחס השהייה אצל כל אחד מהם.</w:t>
      </w:r>
      <w:r w:rsidR="00F24767">
        <w:rPr>
          <w:rFonts w:ascii="David" w:hAnsi="David" w:hint="cs"/>
          <w:b/>
          <w:bCs/>
          <w:rtl/>
        </w:rPr>
        <w:t>..</w:t>
      </w:r>
      <w:r w:rsidRPr="00214CA1">
        <w:rPr>
          <w:rFonts w:ascii="David" w:hAnsi="David"/>
          <w:b/>
          <w:bCs/>
          <w:rtl/>
        </w:rPr>
        <w:t>הקביעה תהיה נטועה תמיד במכלול נסיבות העניין, כששיקול העל המנחה אותה הוא טובת הילד ורווחתו בבתי שני ההורים</w:t>
      </w:r>
      <w:r w:rsidRPr="00AB6D6B">
        <w:rPr>
          <w:rFonts w:ascii="David" w:hAnsi="David"/>
          <w:rtl/>
        </w:rPr>
        <w:t>".</w:t>
      </w:r>
    </w:p>
    <w:p w:rsidR="00C57400" w:rsidRDefault="00C57400" w:rsidP="00C57400">
      <w:pPr>
        <w:pStyle w:val="af"/>
        <w:rPr>
          <w:rFonts w:cs="David"/>
          <w:sz w:val="24"/>
          <w:szCs w:val="24"/>
        </w:rPr>
      </w:pPr>
    </w:p>
    <w:p w:rsidR="00C57400" w:rsidRDefault="00C57400" w:rsidP="005561B8">
      <w:pPr>
        <w:pStyle w:val="af"/>
        <w:numPr>
          <w:ilvl w:val="0"/>
          <w:numId w:val="8"/>
        </w:numPr>
        <w:spacing w:line="360" w:lineRule="auto"/>
        <w:jc w:val="both"/>
        <w:rPr>
          <w:rFonts w:cs="David"/>
          <w:sz w:val="24"/>
          <w:szCs w:val="24"/>
          <w:rtl/>
        </w:rPr>
      </w:pPr>
      <w:r>
        <w:rPr>
          <w:rFonts w:cs="David"/>
          <w:sz w:val="24"/>
          <w:szCs w:val="24"/>
          <w:rtl/>
        </w:rPr>
        <w:t>לאחר שימלאו לקטין 6 שנים</w:t>
      </w:r>
      <w:r w:rsidR="00AB6D6B">
        <w:rPr>
          <w:rFonts w:cs="David" w:hint="cs"/>
          <w:sz w:val="24"/>
          <w:szCs w:val="24"/>
          <w:rtl/>
        </w:rPr>
        <w:t>,</w:t>
      </w:r>
      <w:r>
        <w:rPr>
          <w:rFonts w:cs="David"/>
          <w:sz w:val="24"/>
          <w:szCs w:val="24"/>
          <w:rtl/>
        </w:rPr>
        <w:t xml:space="preserve"> </w:t>
      </w:r>
      <w:r>
        <w:rPr>
          <w:rFonts w:ascii="David" w:eastAsia="Times New Roman" w:hAnsi="David" w:cs="David"/>
          <w:spacing w:val="10"/>
          <w:sz w:val="24"/>
          <w:szCs w:val="24"/>
          <w:rtl/>
        </w:rPr>
        <w:t>יש לערוך חישוב במסגרתו מחצית הסכום תהא עבור צרכים תלויי שהות והמחצית השנייה</w:t>
      </w:r>
      <w:r w:rsidR="00AB6D6B">
        <w:rPr>
          <w:rFonts w:ascii="David" w:eastAsia="Times New Roman" w:hAnsi="David" w:cs="David" w:hint="cs"/>
          <w:spacing w:val="10"/>
          <w:sz w:val="24"/>
          <w:szCs w:val="24"/>
          <w:rtl/>
        </w:rPr>
        <w:t>,</w:t>
      </w:r>
      <w:r>
        <w:rPr>
          <w:rFonts w:ascii="David" w:eastAsia="Times New Roman" w:hAnsi="David" w:cs="David"/>
          <w:spacing w:val="10"/>
          <w:sz w:val="24"/>
          <w:szCs w:val="24"/>
          <w:rtl/>
        </w:rPr>
        <w:t xml:space="preserve"> עבור צרכים שאינם תלויי שהות.</w:t>
      </w:r>
    </w:p>
    <w:p w:rsidR="00C57400" w:rsidRDefault="00C57400" w:rsidP="00C57400">
      <w:pPr>
        <w:pStyle w:val="af"/>
        <w:spacing w:line="360" w:lineRule="auto"/>
        <w:ind w:left="1080"/>
        <w:jc w:val="both"/>
        <w:rPr>
          <w:rFonts w:cs="David"/>
          <w:sz w:val="24"/>
          <w:szCs w:val="24"/>
          <w:rtl/>
        </w:rPr>
      </w:pPr>
    </w:p>
    <w:p w:rsidR="00C57400" w:rsidRDefault="00C57400" w:rsidP="005561B8">
      <w:pPr>
        <w:pStyle w:val="af"/>
        <w:numPr>
          <w:ilvl w:val="0"/>
          <w:numId w:val="8"/>
        </w:numPr>
        <w:spacing w:line="360" w:lineRule="auto"/>
        <w:jc w:val="both"/>
        <w:rPr>
          <w:rFonts w:cs="David"/>
          <w:sz w:val="24"/>
          <w:szCs w:val="24"/>
          <w:rtl/>
        </w:rPr>
      </w:pPr>
      <w:r>
        <w:rPr>
          <w:rFonts w:cs="David"/>
          <w:sz w:val="24"/>
          <w:szCs w:val="24"/>
          <w:rtl/>
        </w:rPr>
        <w:t xml:space="preserve">צרכים שאינם תלויי שהות: 1,125 ₪ (2,250 ₪ לחלק ל-2) </w:t>
      </w:r>
      <w:r>
        <w:rPr>
          <w:rFonts w:cs="David"/>
          <w:sz w:val="24"/>
          <w:szCs w:val="24"/>
        </w:rPr>
        <w:t>X</w:t>
      </w:r>
      <w:r>
        <w:rPr>
          <w:rFonts w:cs="David"/>
          <w:sz w:val="24"/>
          <w:szCs w:val="24"/>
          <w:rtl/>
        </w:rPr>
        <w:t xml:space="preserve"> </w:t>
      </w:r>
      <w:r>
        <w:rPr>
          <w:rFonts w:cs="David" w:hint="cs"/>
          <w:sz w:val="24"/>
          <w:szCs w:val="24"/>
          <w:rtl/>
        </w:rPr>
        <w:t xml:space="preserve">71% (חלקו של האיש בהכנסה המשותפת) = 799 ₪. </w:t>
      </w:r>
    </w:p>
    <w:p w:rsidR="00C57400" w:rsidRDefault="00C57400" w:rsidP="00C57400">
      <w:pPr>
        <w:pStyle w:val="af"/>
        <w:rPr>
          <w:rFonts w:cs="David"/>
          <w:sz w:val="24"/>
          <w:szCs w:val="24"/>
        </w:rPr>
      </w:pPr>
    </w:p>
    <w:p w:rsidR="00C57400" w:rsidRDefault="00C57400" w:rsidP="005561B8">
      <w:pPr>
        <w:pStyle w:val="af"/>
        <w:numPr>
          <w:ilvl w:val="0"/>
          <w:numId w:val="8"/>
        </w:numPr>
        <w:spacing w:line="360" w:lineRule="auto"/>
        <w:jc w:val="both"/>
        <w:rPr>
          <w:rFonts w:cs="David"/>
          <w:sz w:val="24"/>
          <w:szCs w:val="24"/>
          <w:rtl/>
        </w:rPr>
      </w:pPr>
      <w:r>
        <w:rPr>
          <w:rFonts w:cs="David"/>
          <w:sz w:val="24"/>
          <w:szCs w:val="24"/>
          <w:rtl/>
        </w:rPr>
        <w:t xml:space="preserve">צרכים תלויי שהות: 1,125 ₪ </w:t>
      </w:r>
      <w:r>
        <w:rPr>
          <w:rFonts w:cs="David"/>
          <w:sz w:val="24"/>
          <w:szCs w:val="24"/>
        </w:rPr>
        <w:t>X</w:t>
      </w:r>
      <w:r>
        <w:rPr>
          <w:rFonts w:cs="David"/>
          <w:sz w:val="24"/>
          <w:szCs w:val="24"/>
          <w:rtl/>
        </w:rPr>
        <w:t xml:space="preserve"> </w:t>
      </w:r>
      <w:r>
        <w:rPr>
          <w:rFonts w:cs="David" w:hint="cs"/>
          <w:sz w:val="24"/>
          <w:szCs w:val="24"/>
          <w:rtl/>
        </w:rPr>
        <w:t xml:space="preserve">21% (71% חלקו של האיש בהכנסה המשותפת מינוס 50% חלוקת זמני שהות) = 236  ₪. </w:t>
      </w:r>
    </w:p>
    <w:p w:rsidR="00C57400" w:rsidRDefault="00C57400" w:rsidP="00C57400">
      <w:pPr>
        <w:pStyle w:val="af"/>
        <w:rPr>
          <w:rFonts w:cs="David"/>
          <w:sz w:val="24"/>
          <w:szCs w:val="24"/>
        </w:rPr>
      </w:pPr>
    </w:p>
    <w:p w:rsidR="00C57400" w:rsidRDefault="00C57400" w:rsidP="005561B8">
      <w:pPr>
        <w:pStyle w:val="af"/>
        <w:numPr>
          <w:ilvl w:val="0"/>
          <w:numId w:val="8"/>
        </w:numPr>
        <w:spacing w:line="360" w:lineRule="auto"/>
        <w:jc w:val="both"/>
        <w:rPr>
          <w:rFonts w:cs="David"/>
          <w:sz w:val="24"/>
          <w:szCs w:val="24"/>
          <w:rtl/>
        </w:rPr>
      </w:pPr>
      <w:r>
        <w:rPr>
          <w:rFonts w:cs="David"/>
          <w:sz w:val="24"/>
          <w:szCs w:val="24"/>
          <w:rtl/>
        </w:rPr>
        <w:t xml:space="preserve">אם כן, 799 ₪ + 236 ₪ = 1,035 ₪. </w:t>
      </w:r>
    </w:p>
    <w:p w:rsidR="00C57400" w:rsidRDefault="00C57400" w:rsidP="00C57400">
      <w:pPr>
        <w:pStyle w:val="af"/>
        <w:rPr>
          <w:rFonts w:cs="David"/>
          <w:sz w:val="24"/>
          <w:szCs w:val="24"/>
        </w:rPr>
      </w:pPr>
    </w:p>
    <w:p w:rsidR="00C57400" w:rsidRDefault="00C57400" w:rsidP="005561B8">
      <w:pPr>
        <w:pStyle w:val="af"/>
        <w:numPr>
          <w:ilvl w:val="0"/>
          <w:numId w:val="8"/>
        </w:numPr>
        <w:spacing w:line="360" w:lineRule="auto"/>
        <w:jc w:val="both"/>
        <w:rPr>
          <w:rFonts w:cs="David"/>
          <w:sz w:val="24"/>
          <w:szCs w:val="24"/>
          <w:rtl/>
        </w:rPr>
      </w:pPr>
      <w:r>
        <w:rPr>
          <w:rFonts w:cs="David"/>
          <w:sz w:val="24"/>
          <w:szCs w:val="24"/>
          <w:rtl/>
        </w:rPr>
        <w:t xml:space="preserve">מדמי המדור בסך 1,714 ₪ יש לנכות את הסכום בו נושא האיש בפועל בגין חלקו של הקטין בסך 1,350 ₪, כך שמתקבל סך של 364 ₪. </w:t>
      </w:r>
    </w:p>
    <w:p w:rsidR="00C57400" w:rsidRDefault="00C57400" w:rsidP="00C57400">
      <w:pPr>
        <w:pStyle w:val="af"/>
        <w:rPr>
          <w:rFonts w:cs="David"/>
          <w:sz w:val="24"/>
          <w:szCs w:val="24"/>
        </w:rPr>
      </w:pPr>
    </w:p>
    <w:p w:rsidR="00C57400" w:rsidRDefault="00C57400" w:rsidP="005561B8">
      <w:pPr>
        <w:pStyle w:val="af"/>
        <w:numPr>
          <w:ilvl w:val="0"/>
          <w:numId w:val="8"/>
        </w:numPr>
        <w:spacing w:line="360" w:lineRule="auto"/>
        <w:jc w:val="both"/>
        <w:rPr>
          <w:rFonts w:cs="David"/>
          <w:sz w:val="24"/>
          <w:szCs w:val="24"/>
          <w:rtl/>
        </w:rPr>
      </w:pPr>
      <w:r>
        <w:rPr>
          <w:rFonts w:cs="David"/>
          <w:sz w:val="24"/>
          <w:szCs w:val="24"/>
          <w:rtl/>
        </w:rPr>
        <w:lastRenderedPageBreak/>
        <w:t xml:space="preserve">הסכום המתקבל מחיבור כלל הסכומים עומד על 1,399 ₪ (1,035 ₪ + 364  ₪). </w:t>
      </w:r>
    </w:p>
    <w:p w:rsidR="00C57400" w:rsidRDefault="00C57400" w:rsidP="00C57400">
      <w:pPr>
        <w:pStyle w:val="af"/>
        <w:rPr>
          <w:rFonts w:cs="David"/>
          <w:sz w:val="24"/>
          <w:szCs w:val="24"/>
        </w:rPr>
      </w:pPr>
    </w:p>
    <w:p w:rsidR="00C57400" w:rsidRPr="00AB6D6B" w:rsidRDefault="00C57400" w:rsidP="00AB6D6B">
      <w:pPr>
        <w:pStyle w:val="af"/>
        <w:numPr>
          <w:ilvl w:val="0"/>
          <w:numId w:val="8"/>
        </w:numPr>
        <w:spacing w:line="360" w:lineRule="auto"/>
        <w:jc w:val="both"/>
        <w:rPr>
          <w:rFonts w:cs="David"/>
          <w:sz w:val="24"/>
          <w:szCs w:val="24"/>
          <w:rtl/>
        </w:rPr>
      </w:pPr>
      <w:r w:rsidRPr="00AB6D6B">
        <w:rPr>
          <w:rFonts w:cs="David"/>
          <w:sz w:val="24"/>
          <w:szCs w:val="24"/>
          <w:rtl/>
        </w:rPr>
        <w:t>מאחר וכאמור דמי המזונות אינם מסתכמים אך בחישוב אריתמטי מדויק ויש להתחשב גם במערכת הנסיבות הכוללת</w:t>
      </w:r>
      <w:r w:rsidR="00AB6D6B" w:rsidRPr="00AB6D6B">
        <w:rPr>
          <w:rFonts w:cs="David" w:hint="cs"/>
          <w:sz w:val="24"/>
          <w:szCs w:val="24"/>
          <w:rtl/>
        </w:rPr>
        <w:t>,</w:t>
      </w:r>
      <w:r w:rsidRPr="00AB6D6B">
        <w:rPr>
          <w:rFonts w:cs="David"/>
          <w:sz w:val="24"/>
          <w:szCs w:val="24"/>
          <w:rtl/>
        </w:rPr>
        <w:t xml:space="preserve"> </w:t>
      </w:r>
      <w:r w:rsidR="00AB6D6B" w:rsidRPr="00AB6D6B">
        <w:rPr>
          <w:rFonts w:cs="David" w:hint="cs"/>
          <w:sz w:val="24"/>
          <w:szCs w:val="24"/>
          <w:rtl/>
        </w:rPr>
        <w:t xml:space="preserve">החלטתי </w:t>
      </w:r>
      <w:r w:rsidRPr="00AB6D6B">
        <w:rPr>
          <w:rFonts w:cs="David"/>
          <w:sz w:val="24"/>
          <w:szCs w:val="24"/>
          <w:rtl/>
        </w:rPr>
        <w:t>להעמיד את מזונות</w:t>
      </w:r>
      <w:r w:rsidR="00AB6D6B" w:rsidRPr="00AB6D6B">
        <w:rPr>
          <w:rFonts w:cs="David" w:hint="cs"/>
          <w:sz w:val="24"/>
          <w:szCs w:val="24"/>
          <w:rtl/>
        </w:rPr>
        <w:t xml:space="preserve">יו של </w:t>
      </w:r>
      <w:r w:rsidRPr="00AB6D6B">
        <w:rPr>
          <w:rFonts w:cs="David"/>
          <w:sz w:val="24"/>
          <w:szCs w:val="24"/>
          <w:rtl/>
        </w:rPr>
        <w:t>הקטין</w:t>
      </w:r>
      <w:r w:rsidR="00AB6D6B" w:rsidRPr="00AB6D6B">
        <w:rPr>
          <w:rFonts w:cs="David" w:hint="cs"/>
          <w:sz w:val="24"/>
          <w:szCs w:val="24"/>
          <w:rtl/>
        </w:rPr>
        <w:t>,</w:t>
      </w:r>
      <w:r w:rsidRPr="00AB6D6B">
        <w:rPr>
          <w:rFonts w:cs="David"/>
          <w:sz w:val="24"/>
          <w:szCs w:val="24"/>
          <w:rtl/>
        </w:rPr>
        <w:t xml:space="preserve"> </w:t>
      </w:r>
      <w:r w:rsidRPr="00AB6D6B">
        <w:rPr>
          <w:rFonts w:cs="David"/>
          <w:b/>
          <w:bCs/>
          <w:sz w:val="24"/>
          <w:szCs w:val="24"/>
          <w:u w:val="single"/>
          <w:rtl/>
        </w:rPr>
        <w:t>לאחר גיל 6</w:t>
      </w:r>
      <w:r w:rsidR="00AB6D6B" w:rsidRPr="00AB6D6B">
        <w:rPr>
          <w:rFonts w:cs="David" w:hint="cs"/>
          <w:sz w:val="24"/>
          <w:szCs w:val="24"/>
          <w:rtl/>
        </w:rPr>
        <w:t>,</w:t>
      </w:r>
      <w:r w:rsidRPr="00AB6D6B">
        <w:rPr>
          <w:rFonts w:cs="David"/>
          <w:sz w:val="24"/>
          <w:szCs w:val="24"/>
          <w:rtl/>
        </w:rPr>
        <w:t xml:space="preserve"> ע"ס של 1,</w:t>
      </w:r>
      <w:r w:rsidR="002D208B" w:rsidRPr="00AB6D6B">
        <w:rPr>
          <w:rFonts w:cs="David" w:hint="cs"/>
          <w:sz w:val="24"/>
          <w:szCs w:val="24"/>
          <w:rtl/>
        </w:rPr>
        <w:t>3</w:t>
      </w:r>
      <w:r w:rsidRPr="00AB6D6B">
        <w:rPr>
          <w:rFonts w:cs="David"/>
          <w:sz w:val="24"/>
          <w:szCs w:val="24"/>
          <w:rtl/>
        </w:rPr>
        <w:t xml:space="preserve">00 ₪ </w:t>
      </w:r>
      <w:r w:rsidR="00AB6D6B" w:rsidRPr="00AB6D6B">
        <w:rPr>
          <w:rFonts w:cs="David" w:hint="cs"/>
          <w:sz w:val="24"/>
          <w:szCs w:val="24"/>
          <w:rtl/>
        </w:rPr>
        <w:t xml:space="preserve">לחודש. </w:t>
      </w:r>
    </w:p>
    <w:p w:rsidR="00C57400" w:rsidRPr="00AB6D6B" w:rsidRDefault="00C57400" w:rsidP="00C57400">
      <w:pPr>
        <w:pStyle w:val="af"/>
        <w:rPr>
          <w:rFonts w:cs="David"/>
          <w:sz w:val="24"/>
          <w:szCs w:val="24"/>
        </w:rPr>
      </w:pPr>
    </w:p>
    <w:p w:rsidR="00C57400" w:rsidRPr="00CF7214" w:rsidRDefault="00C57400" w:rsidP="00CF7214">
      <w:pPr>
        <w:pStyle w:val="af"/>
        <w:numPr>
          <w:ilvl w:val="0"/>
          <w:numId w:val="8"/>
        </w:numPr>
        <w:overflowPunct w:val="0"/>
        <w:autoSpaceDE w:val="0"/>
        <w:autoSpaceDN w:val="0"/>
        <w:adjustRightInd w:val="0"/>
        <w:spacing w:after="0" w:line="360" w:lineRule="auto"/>
        <w:jc w:val="both"/>
        <w:rPr>
          <w:rFonts w:ascii="David" w:eastAsia="Times New Roman" w:hAnsi="David" w:cs="David"/>
          <w:spacing w:val="10"/>
          <w:sz w:val="24"/>
          <w:szCs w:val="24"/>
          <w:rtl/>
        </w:rPr>
      </w:pPr>
      <w:r w:rsidRPr="00CF7214">
        <w:rPr>
          <w:rFonts w:ascii="David" w:eastAsia="Times New Roman" w:hAnsi="David" w:cs="David"/>
          <w:spacing w:val="10"/>
          <w:sz w:val="24"/>
          <w:szCs w:val="24"/>
          <w:rtl/>
        </w:rPr>
        <w:t xml:space="preserve">אם כן, עד אשר ימלאו לקטין </w:t>
      </w:r>
      <w:r w:rsidR="002D208B" w:rsidRPr="00CF7214">
        <w:rPr>
          <w:rFonts w:ascii="David" w:eastAsia="Times New Roman" w:hAnsi="David" w:cs="David" w:hint="cs"/>
          <w:spacing w:val="10"/>
          <w:sz w:val="24"/>
          <w:szCs w:val="24"/>
          <w:rtl/>
        </w:rPr>
        <w:t xml:space="preserve">6 </w:t>
      </w:r>
      <w:r w:rsidRPr="00CF7214">
        <w:rPr>
          <w:rFonts w:ascii="David" w:eastAsia="Times New Roman" w:hAnsi="David" w:cs="David"/>
          <w:spacing w:val="10"/>
          <w:sz w:val="24"/>
          <w:szCs w:val="24"/>
          <w:rtl/>
        </w:rPr>
        <w:t>שנים, יישא האיש במזונות חודשיים בסך של 2,</w:t>
      </w:r>
      <w:r w:rsidR="00E567A5" w:rsidRPr="00CF7214">
        <w:rPr>
          <w:rFonts w:ascii="David" w:eastAsia="Times New Roman" w:hAnsi="David" w:cs="David" w:hint="cs"/>
          <w:spacing w:val="10"/>
          <w:sz w:val="24"/>
          <w:szCs w:val="24"/>
          <w:rtl/>
        </w:rPr>
        <w:t>0</w:t>
      </w:r>
      <w:r w:rsidRPr="00CF7214">
        <w:rPr>
          <w:rFonts w:ascii="David" w:eastAsia="Times New Roman" w:hAnsi="David" w:cs="David"/>
          <w:spacing w:val="10"/>
          <w:sz w:val="24"/>
          <w:szCs w:val="24"/>
          <w:rtl/>
        </w:rPr>
        <w:t>00 ₪</w:t>
      </w:r>
      <w:r w:rsidR="002D208B" w:rsidRPr="00CF7214">
        <w:rPr>
          <w:rFonts w:ascii="David" w:eastAsia="Times New Roman" w:hAnsi="David" w:cs="David" w:hint="cs"/>
          <w:spacing w:val="10"/>
          <w:sz w:val="24"/>
          <w:szCs w:val="24"/>
          <w:rtl/>
        </w:rPr>
        <w:t>. לאחר הגעתו של הקטין ל</w:t>
      </w:r>
      <w:r w:rsidR="00461EBC" w:rsidRPr="00CF7214">
        <w:rPr>
          <w:rFonts w:ascii="David" w:eastAsia="Times New Roman" w:hAnsi="David" w:cs="David" w:hint="cs"/>
          <w:spacing w:val="10"/>
          <w:sz w:val="24"/>
          <w:szCs w:val="24"/>
          <w:rtl/>
        </w:rPr>
        <w:t xml:space="preserve">גיל 6 ועד גיל 18, </w:t>
      </w:r>
      <w:r w:rsidR="00AB6D6B" w:rsidRPr="00CF7214">
        <w:rPr>
          <w:rFonts w:ascii="David" w:eastAsia="Times New Roman" w:hAnsi="David" w:cs="David" w:hint="cs"/>
          <w:spacing w:val="10"/>
          <w:sz w:val="24"/>
          <w:szCs w:val="24"/>
          <w:rtl/>
        </w:rPr>
        <w:t>או עד סיום כיתה י</w:t>
      </w:r>
      <w:r w:rsidR="00CF7214">
        <w:rPr>
          <w:rFonts w:ascii="David" w:eastAsia="Times New Roman" w:hAnsi="David" w:cs="David" w:hint="cs"/>
          <w:spacing w:val="10"/>
          <w:sz w:val="24"/>
          <w:szCs w:val="24"/>
          <w:rtl/>
        </w:rPr>
        <w:t>"</w:t>
      </w:r>
      <w:r w:rsidR="00AB6D6B" w:rsidRPr="00CF7214">
        <w:rPr>
          <w:rFonts w:ascii="David" w:eastAsia="Times New Roman" w:hAnsi="David" w:cs="David" w:hint="cs"/>
          <w:spacing w:val="10"/>
          <w:sz w:val="24"/>
          <w:szCs w:val="24"/>
          <w:rtl/>
        </w:rPr>
        <w:t xml:space="preserve">ב, על פי המאוחר שביניהם, </w:t>
      </w:r>
      <w:r w:rsidR="00461EBC" w:rsidRPr="00CF7214">
        <w:rPr>
          <w:rFonts w:ascii="David" w:eastAsia="Times New Roman" w:hAnsi="David" w:cs="David" w:hint="cs"/>
          <w:spacing w:val="10"/>
          <w:sz w:val="24"/>
          <w:szCs w:val="24"/>
          <w:rtl/>
        </w:rPr>
        <w:t>יישא האיש</w:t>
      </w:r>
      <w:r w:rsidR="00AB6D6B" w:rsidRPr="00CF7214">
        <w:rPr>
          <w:rFonts w:ascii="David" w:eastAsia="Times New Roman" w:hAnsi="David" w:cs="David" w:hint="cs"/>
          <w:spacing w:val="10"/>
          <w:sz w:val="24"/>
          <w:szCs w:val="24"/>
          <w:rtl/>
        </w:rPr>
        <w:t xml:space="preserve"> במזונות חודשיים בסך של 1,300 ₪ לחודש.</w:t>
      </w:r>
      <w:r w:rsidR="00461EBC" w:rsidRPr="00CF7214">
        <w:rPr>
          <w:rFonts w:ascii="David" w:eastAsia="Times New Roman" w:hAnsi="David" w:cs="David" w:hint="cs"/>
          <w:spacing w:val="10"/>
          <w:sz w:val="24"/>
          <w:szCs w:val="24"/>
          <w:rtl/>
        </w:rPr>
        <w:t xml:space="preserve"> </w:t>
      </w:r>
    </w:p>
    <w:p w:rsidR="00C57400" w:rsidRPr="00CF7214" w:rsidRDefault="00C57400" w:rsidP="00C57400">
      <w:pPr>
        <w:pStyle w:val="af"/>
        <w:rPr>
          <w:rFonts w:ascii="David" w:eastAsia="Times New Roman" w:hAnsi="David" w:cs="David"/>
          <w:spacing w:val="10"/>
          <w:sz w:val="24"/>
          <w:szCs w:val="24"/>
        </w:rPr>
      </w:pPr>
    </w:p>
    <w:p w:rsidR="00C57400" w:rsidRDefault="00C57400" w:rsidP="00CF7214">
      <w:pPr>
        <w:pStyle w:val="af"/>
        <w:numPr>
          <w:ilvl w:val="0"/>
          <w:numId w:val="8"/>
        </w:numPr>
        <w:overflowPunct w:val="0"/>
        <w:autoSpaceDE w:val="0"/>
        <w:autoSpaceDN w:val="0"/>
        <w:adjustRightInd w:val="0"/>
        <w:spacing w:after="0" w:line="360" w:lineRule="auto"/>
        <w:jc w:val="both"/>
        <w:rPr>
          <w:rFonts w:ascii="David" w:hAnsi="David" w:cs="David"/>
          <w:sz w:val="24"/>
          <w:szCs w:val="24"/>
          <w:rtl/>
        </w:rPr>
      </w:pPr>
      <w:r>
        <w:rPr>
          <w:rFonts w:ascii="David" w:hAnsi="David" w:cs="David"/>
          <w:sz w:val="24"/>
          <w:szCs w:val="24"/>
          <w:rtl/>
        </w:rPr>
        <w:t>בזמן שירות</w:t>
      </w:r>
      <w:r w:rsidR="00AB6D6B">
        <w:rPr>
          <w:rFonts w:ascii="David" w:hAnsi="David" w:cs="David" w:hint="cs"/>
          <w:sz w:val="24"/>
          <w:szCs w:val="24"/>
          <w:rtl/>
        </w:rPr>
        <w:t>ו</w:t>
      </w:r>
      <w:r>
        <w:rPr>
          <w:rFonts w:ascii="David" w:hAnsi="David" w:cs="David"/>
          <w:sz w:val="24"/>
          <w:szCs w:val="24"/>
          <w:rtl/>
        </w:rPr>
        <w:t xml:space="preserve"> בצה"ל ועד הגעתו </w:t>
      </w:r>
      <w:r w:rsidR="00AB6D6B">
        <w:rPr>
          <w:rFonts w:ascii="David" w:hAnsi="David" w:cs="David" w:hint="cs"/>
          <w:sz w:val="24"/>
          <w:szCs w:val="24"/>
          <w:rtl/>
        </w:rPr>
        <w:t xml:space="preserve">של הקטין </w:t>
      </w:r>
      <w:r>
        <w:rPr>
          <w:rFonts w:ascii="David" w:hAnsi="David" w:cs="David"/>
          <w:sz w:val="24"/>
          <w:szCs w:val="24"/>
          <w:rtl/>
        </w:rPr>
        <w:t xml:space="preserve">לגיל 21 או סיום שירות חובה – לפי המאוחר, יועמדו המזונות ע"ס 1/3 מהסכום המלא אשר השתלם </w:t>
      </w:r>
      <w:r w:rsidR="00CF7214">
        <w:rPr>
          <w:rFonts w:ascii="David" w:hAnsi="David" w:cs="David" w:hint="cs"/>
          <w:sz w:val="24"/>
          <w:szCs w:val="24"/>
          <w:rtl/>
        </w:rPr>
        <w:t xml:space="preserve">עד המועד הנקוב בסעיף 68 לעיל. </w:t>
      </w:r>
    </w:p>
    <w:p w:rsidR="00C57400" w:rsidRDefault="00C57400" w:rsidP="00C57400">
      <w:pPr>
        <w:pStyle w:val="af"/>
        <w:spacing w:line="360" w:lineRule="auto"/>
        <w:jc w:val="both"/>
        <w:rPr>
          <w:rFonts w:ascii="David" w:hAnsi="David" w:cs="David"/>
          <w:color w:val="4F81BD" w:themeColor="accent1"/>
          <w:sz w:val="24"/>
          <w:szCs w:val="24"/>
        </w:rPr>
      </w:pPr>
    </w:p>
    <w:p w:rsidR="00C57400" w:rsidRDefault="00C57400" w:rsidP="005561B8">
      <w:pPr>
        <w:pStyle w:val="af"/>
        <w:numPr>
          <w:ilvl w:val="0"/>
          <w:numId w:val="8"/>
        </w:numPr>
        <w:spacing w:line="360" w:lineRule="auto"/>
        <w:jc w:val="both"/>
        <w:rPr>
          <w:rFonts w:ascii="David" w:hAnsi="David" w:cs="David"/>
          <w:sz w:val="24"/>
          <w:szCs w:val="24"/>
          <w:rtl/>
        </w:rPr>
      </w:pPr>
      <w:r>
        <w:rPr>
          <w:rFonts w:ascii="David" w:hAnsi="David" w:cs="David"/>
          <w:sz w:val="24"/>
          <w:szCs w:val="24"/>
          <w:rtl/>
        </w:rPr>
        <w:t>החיוב יחול ממועד פסק הדין ואילך.</w:t>
      </w:r>
    </w:p>
    <w:p w:rsidR="00C57400" w:rsidRDefault="00C57400" w:rsidP="00C57400">
      <w:pPr>
        <w:pStyle w:val="af"/>
        <w:rPr>
          <w:rFonts w:ascii="David" w:hAnsi="David" w:cs="David"/>
          <w:sz w:val="24"/>
          <w:szCs w:val="24"/>
        </w:rPr>
      </w:pPr>
    </w:p>
    <w:p w:rsidR="006E2F4D" w:rsidRDefault="006E2F4D" w:rsidP="005561B8">
      <w:pPr>
        <w:pStyle w:val="af"/>
        <w:numPr>
          <w:ilvl w:val="0"/>
          <w:numId w:val="8"/>
        </w:numPr>
        <w:overflowPunct w:val="0"/>
        <w:autoSpaceDE w:val="0"/>
        <w:autoSpaceDN w:val="0"/>
        <w:adjustRightInd w:val="0"/>
        <w:spacing w:after="0" w:line="360" w:lineRule="auto"/>
        <w:jc w:val="both"/>
        <w:rPr>
          <w:rFonts w:ascii="David" w:hAnsi="David" w:cs="David"/>
          <w:sz w:val="24"/>
          <w:szCs w:val="24"/>
          <w:rtl/>
        </w:rPr>
      </w:pPr>
      <w:r>
        <w:rPr>
          <w:rFonts w:ascii="David" w:hAnsi="David" w:cs="David"/>
          <w:sz w:val="24"/>
          <w:szCs w:val="24"/>
          <w:rtl/>
        </w:rPr>
        <w:t xml:space="preserve">בהסכמת הצדדים, ניתן יהיה להחיל את החיוב בכל מועד בחודש, עד היום ה- 10 בו. </w:t>
      </w:r>
    </w:p>
    <w:p w:rsidR="006E2F4D" w:rsidRPr="006E2F4D" w:rsidRDefault="006E2F4D" w:rsidP="006E2F4D">
      <w:pPr>
        <w:pStyle w:val="af"/>
        <w:rPr>
          <w:rFonts w:ascii="David" w:hAnsi="David" w:cs="David"/>
          <w:sz w:val="24"/>
          <w:szCs w:val="24"/>
          <w:rtl/>
        </w:rPr>
      </w:pPr>
    </w:p>
    <w:p w:rsidR="00C57400" w:rsidRDefault="00C57400" w:rsidP="005561B8">
      <w:pPr>
        <w:pStyle w:val="af"/>
        <w:numPr>
          <w:ilvl w:val="0"/>
          <w:numId w:val="8"/>
        </w:numPr>
        <w:spacing w:line="360" w:lineRule="auto"/>
        <w:jc w:val="both"/>
        <w:rPr>
          <w:rFonts w:ascii="David" w:hAnsi="David" w:cs="David"/>
          <w:sz w:val="24"/>
          <w:szCs w:val="24"/>
          <w:rtl/>
        </w:rPr>
      </w:pPr>
      <w:r>
        <w:rPr>
          <w:rFonts w:ascii="David" w:hAnsi="David" w:cs="David"/>
          <w:sz w:val="24"/>
          <w:szCs w:val="24"/>
          <w:rtl/>
        </w:rPr>
        <w:t xml:space="preserve">קצבה ו/או מענק המשולמים ע"י המל"ל בגין הקטין, ישולמו לאם בנוסף לדמי המזונות. </w:t>
      </w:r>
    </w:p>
    <w:p w:rsidR="00C57400" w:rsidRDefault="00C57400" w:rsidP="00E567A5">
      <w:pPr>
        <w:pStyle w:val="af"/>
        <w:spacing w:line="240" w:lineRule="auto"/>
        <w:rPr>
          <w:rFonts w:ascii="David" w:hAnsi="David" w:cs="David"/>
          <w:color w:val="4F81BD" w:themeColor="accent1"/>
          <w:sz w:val="24"/>
          <w:szCs w:val="24"/>
        </w:rPr>
      </w:pPr>
    </w:p>
    <w:p w:rsidR="00C57400" w:rsidRDefault="00C57400" w:rsidP="00CF7214">
      <w:pPr>
        <w:pStyle w:val="ad"/>
        <w:numPr>
          <w:ilvl w:val="0"/>
          <w:numId w:val="8"/>
        </w:numPr>
        <w:spacing w:line="360" w:lineRule="auto"/>
        <w:jc w:val="both"/>
      </w:pPr>
      <w:r>
        <w:rPr>
          <w:rtl/>
        </w:rPr>
        <w:t xml:space="preserve">סכום המזונות יהיה צמוד למדד המחירים לצרכן ויעודכן אחת ל-3 חודשים ללא עדכון  רטרואקטיבי. המדד הבסיסי הקובע לצורך העדכון הינו זה שפורסם ביום 15.7.2024 והתאמה ראשונה תעשה </w:t>
      </w:r>
      <w:r w:rsidR="00CF7214">
        <w:rPr>
          <w:rFonts w:hint="cs"/>
          <w:rtl/>
        </w:rPr>
        <w:t>במזונות חודש אוקטובר 2024 אשר ישולמו עד ה- 10.11.2024.</w:t>
      </w:r>
    </w:p>
    <w:p w:rsidR="00C57400" w:rsidRPr="00CF7214" w:rsidRDefault="00C57400" w:rsidP="00C57400">
      <w:pPr>
        <w:rPr>
          <w:rFonts w:ascii="David" w:hAnsi="David"/>
          <w:rtl/>
        </w:rPr>
      </w:pPr>
    </w:p>
    <w:p w:rsidR="00C57400" w:rsidRDefault="00C57400" w:rsidP="00CF7214">
      <w:pPr>
        <w:pStyle w:val="af"/>
        <w:numPr>
          <w:ilvl w:val="0"/>
          <w:numId w:val="8"/>
        </w:numPr>
        <w:spacing w:line="360" w:lineRule="auto"/>
        <w:jc w:val="both"/>
        <w:rPr>
          <w:rFonts w:ascii="David" w:hAnsi="David" w:cs="David"/>
          <w:sz w:val="24"/>
          <w:szCs w:val="24"/>
          <w:rtl/>
        </w:rPr>
      </w:pPr>
      <w:r>
        <w:rPr>
          <w:rFonts w:ascii="David" w:hAnsi="David" w:cs="David"/>
          <w:sz w:val="24"/>
          <w:szCs w:val="24"/>
          <w:rtl/>
        </w:rPr>
        <w:t xml:space="preserve">בשל הפרשי ההשתכרות בין הצדדים, ולאחר ששוכנעתי כי האישה ממצה את פוטנציאל השתכרותה, הנני מורה כי הצדדים יישאו בחלקים לא שווים בהוצאות החינוך </w:t>
      </w:r>
      <w:r w:rsidR="00CF7214">
        <w:rPr>
          <w:rFonts w:ascii="David" w:hAnsi="David" w:cs="David" w:hint="cs"/>
          <w:sz w:val="24"/>
          <w:szCs w:val="24"/>
          <w:rtl/>
        </w:rPr>
        <w:t xml:space="preserve">והבריאות </w:t>
      </w:r>
      <w:r>
        <w:rPr>
          <w:rFonts w:ascii="David" w:hAnsi="David" w:cs="David"/>
          <w:sz w:val="24"/>
          <w:szCs w:val="24"/>
          <w:rtl/>
        </w:rPr>
        <w:t>החריגות</w:t>
      </w:r>
      <w:r w:rsidR="00CF7214">
        <w:rPr>
          <w:rFonts w:ascii="David" w:hAnsi="David" w:cs="David" w:hint="cs"/>
          <w:sz w:val="24"/>
          <w:szCs w:val="24"/>
          <w:rtl/>
        </w:rPr>
        <w:t xml:space="preserve"> עבור הקטין</w:t>
      </w:r>
      <w:r>
        <w:rPr>
          <w:rFonts w:ascii="David" w:hAnsi="David" w:cs="David"/>
          <w:sz w:val="24"/>
          <w:szCs w:val="24"/>
          <w:rtl/>
        </w:rPr>
        <w:t xml:space="preserve">, ביחס של </w:t>
      </w:r>
      <w:r w:rsidR="00E567A5">
        <w:rPr>
          <w:rFonts w:ascii="David" w:hAnsi="David" w:cs="David" w:hint="cs"/>
          <w:sz w:val="24"/>
          <w:szCs w:val="24"/>
          <w:rtl/>
        </w:rPr>
        <w:t>55</w:t>
      </w:r>
      <w:r>
        <w:rPr>
          <w:rFonts w:ascii="David" w:hAnsi="David" w:cs="David"/>
          <w:sz w:val="24"/>
          <w:szCs w:val="24"/>
          <w:rtl/>
        </w:rPr>
        <w:t>% האיש – 4</w:t>
      </w:r>
      <w:r w:rsidR="00E567A5">
        <w:rPr>
          <w:rFonts w:ascii="David" w:hAnsi="David" w:cs="David" w:hint="cs"/>
          <w:sz w:val="24"/>
          <w:szCs w:val="24"/>
          <w:rtl/>
        </w:rPr>
        <w:t>5</w:t>
      </w:r>
      <w:r>
        <w:rPr>
          <w:rFonts w:ascii="David" w:hAnsi="David" w:cs="David"/>
          <w:sz w:val="24"/>
          <w:szCs w:val="24"/>
          <w:rtl/>
        </w:rPr>
        <w:t xml:space="preserve">% האישה. </w:t>
      </w:r>
    </w:p>
    <w:p w:rsidR="00C57400" w:rsidRDefault="00C57400" w:rsidP="00C57400">
      <w:pPr>
        <w:pStyle w:val="af"/>
        <w:rPr>
          <w:rFonts w:ascii="David" w:hAnsi="David" w:cs="David"/>
          <w:sz w:val="24"/>
          <w:szCs w:val="24"/>
        </w:rPr>
      </w:pPr>
    </w:p>
    <w:p w:rsidR="00C57400" w:rsidRDefault="00C57400" w:rsidP="005561B8">
      <w:pPr>
        <w:pStyle w:val="af"/>
        <w:numPr>
          <w:ilvl w:val="0"/>
          <w:numId w:val="8"/>
        </w:numPr>
        <w:spacing w:line="360" w:lineRule="auto"/>
        <w:jc w:val="both"/>
        <w:rPr>
          <w:rFonts w:ascii="David" w:hAnsi="David" w:cs="David"/>
          <w:sz w:val="24"/>
          <w:szCs w:val="24"/>
          <w:rtl/>
        </w:rPr>
      </w:pPr>
      <w:r>
        <w:rPr>
          <w:rFonts w:ascii="David" w:hAnsi="David" w:cs="David"/>
          <w:sz w:val="24"/>
          <w:szCs w:val="24"/>
          <w:rtl/>
        </w:rPr>
        <w:t xml:space="preserve">הצדדים יישאו ביחס של </w:t>
      </w:r>
      <w:r w:rsidR="00E567A5">
        <w:rPr>
          <w:rFonts w:ascii="David" w:hAnsi="David" w:cs="David" w:hint="cs"/>
          <w:sz w:val="24"/>
          <w:szCs w:val="24"/>
          <w:rtl/>
        </w:rPr>
        <w:t>55</w:t>
      </w:r>
      <w:r>
        <w:rPr>
          <w:rFonts w:ascii="David" w:hAnsi="David" w:cs="David"/>
          <w:sz w:val="24"/>
          <w:szCs w:val="24"/>
          <w:rtl/>
        </w:rPr>
        <w:t>%-</w:t>
      </w:r>
      <w:r w:rsidR="00E567A5">
        <w:rPr>
          <w:rFonts w:ascii="David" w:hAnsi="David" w:cs="David" w:hint="cs"/>
          <w:sz w:val="24"/>
          <w:szCs w:val="24"/>
          <w:rtl/>
        </w:rPr>
        <w:t>45</w:t>
      </w:r>
      <w:r>
        <w:rPr>
          <w:rFonts w:ascii="David" w:hAnsi="David" w:cs="David"/>
          <w:sz w:val="24"/>
          <w:szCs w:val="24"/>
          <w:rtl/>
        </w:rPr>
        <w:t xml:space="preserve">% בהוצאות רפואיות חריגות מכל מין וסוג שהוא, לרבות רפואת שיניים, כולל אורתודנטיה, משקפיים/עדשות מגע, טיפולים פסיכולוגיים/רגשיים, אבחונים בכלל זה, אבחונים בגין לקות למידה, וכל הוצאה רפואית אחרת חריגה אשר אינה מכוסה (במלואה או בחלקה) על ידי קופת החולים. בתוך כך גם הפרשים בגין אותה הוצאה חריגה לאחר קבלת החזר מכל מקור, אלא אם ההחזר מתקבל מביטוח פרטי הממומן על ידי הורה אחד בלבד, או אז רק ההורה המממן ייהנה מהחזר זה. </w:t>
      </w:r>
    </w:p>
    <w:p w:rsidR="00C57400" w:rsidRDefault="00C57400" w:rsidP="00C57400">
      <w:pPr>
        <w:pStyle w:val="af"/>
        <w:rPr>
          <w:rFonts w:ascii="David" w:hAnsi="David" w:cs="David"/>
          <w:sz w:val="24"/>
          <w:szCs w:val="24"/>
        </w:rPr>
      </w:pPr>
    </w:p>
    <w:p w:rsidR="00C57400" w:rsidRDefault="00C57400" w:rsidP="005561B8">
      <w:pPr>
        <w:pStyle w:val="af"/>
        <w:numPr>
          <w:ilvl w:val="0"/>
          <w:numId w:val="8"/>
        </w:numPr>
        <w:spacing w:line="360" w:lineRule="auto"/>
        <w:jc w:val="both"/>
        <w:rPr>
          <w:rFonts w:ascii="David" w:hAnsi="David" w:cs="David"/>
          <w:sz w:val="24"/>
          <w:szCs w:val="24"/>
          <w:rtl/>
        </w:rPr>
      </w:pPr>
      <w:r>
        <w:rPr>
          <w:rFonts w:ascii="David" w:hAnsi="David" w:cs="David"/>
          <w:sz w:val="24"/>
          <w:szCs w:val="24"/>
          <w:rtl/>
        </w:rPr>
        <w:t xml:space="preserve">בכל צורך רפואי על הצדדים לפנות לרפואה הציבורית בלבד, אלא אם קיימת מניעה לעשות כן. פנייה לרפואה פרטית מבלי שקיימת מניעה לקבלת הטיפול ברפואה הציבורית, לא תחייב את הצד השני, אלא עד לגובה העלות ברפואה הציבורית. </w:t>
      </w:r>
    </w:p>
    <w:p w:rsidR="00C57400" w:rsidRDefault="00C57400" w:rsidP="00C57400">
      <w:pPr>
        <w:pStyle w:val="af"/>
        <w:rPr>
          <w:rFonts w:ascii="David" w:hAnsi="David" w:cs="David"/>
          <w:sz w:val="24"/>
          <w:szCs w:val="24"/>
        </w:rPr>
      </w:pPr>
    </w:p>
    <w:p w:rsidR="00C57400" w:rsidRDefault="00C57400" w:rsidP="005561B8">
      <w:pPr>
        <w:pStyle w:val="af"/>
        <w:numPr>
          <w:ilvl w:val="0"/>
          <w:numId w:val="8"/>
        </w:numPr>
        <w:spacing w:line="360" w:lineRule="auto"/>
        <w:jc w:val="both"/>
        <w:rPr>
          <w:rFonts w:ascii="David" w:hAnsi="David" w:cs="David"/>
          <w:sz w:val="24"/>
          <w:szCs w:val="24"/>
          <w:rtl/>
        </w:rPr>
      </w:pPr>
      <w:r>
        <w:rPr>
          <w:rFonts w:ascii="David" w:hAnsi="David" w:cs="David"/>
          <w:sz w:val="24"/>
          <w:szCs w:val="24"/>
          <w:rtl/>
        </w:rPr>
        <w:lastRenderedPageBreak/>
        <w:t xml:space="preserve">כל הוצאה רפואית חריגה כאמור לעיל, תעשה על יסוד אסמכתה מגורם רלוונטי המאשר את נחיצות ההוצאה, אשר תועבר מהורה אחד לשני בתקשורת המתועדת קודם להוצאה/קבלת הטיפול, על מנת לאפשר להורה השני לבדוק עלויות ונחיצות הטיפול בתוך 10 ימים ממועד משלוח האסמכתא. הוראה זו  לא תחול במקרה בו יתעורר צורך רפואי דחוף. </w:t>
      </w:r>
    </w:p>
    <w:p w:rsidR="00C57400" w:rsidRDefault="00C57400" w:rsidP="00C57400">
      <w:pPr>
        <w:pStyle w:val="af"/>
        <w:rPr>
          <w:rFonts w:ascii="David" w:hAnsi="David" w:cs="David"/>
          <w:sz w:val="24"/>
          <w:szCs w:val="24"/>
        </w:rPr>
      </w:pPr>
    </w:p>
    <w:p w:rsidR="00C57400" w:rsidRDefault="00C57400" w:rsidP="005561B8">
      <w:pPr>
        <w:pStyle w:val="af"/>
        <w:numPr>
          <w:ilvl w:val="0"/>
          <w:numId w:val="8"/>
        </w:numPr>
        <w:spacing w:line="360" w:lineRule="auto"/>
        <w:jc w:val="both"/>
        <w:rPr>
          <w:rFonts w:ascii="David" w:hAnsi="David" w:cs="David"/>
          <w:sz w:val="24"/>
          <w:szCs w:val="24"/>
          <w:rtl/>
        </w:rPr>
      </w:pPr>
      <w:r>
        <w:rPr>
          <w:rFonts w:ascii="David" w:hAnsi="David" w:cs="David"/>
          <w:sz w:val="24"/>
          <w:szCs w:val="24"/>
          <w:rtl/>
        </w:rPr>
        <w:t xml:space="preserve">הצדדים יישאו ביחס של </w:t>
      </w:r>
      <w:r w:rsidR="00E567A5">
        <w:rPr>
          <w:rFonts w:ascii="David" w:hAnsi="David" w:cs="David" w:hint="cs"/>
          <w:sz w:val="24"/>
          <w:szCs w:val="24"/>
          <w:rtl/>
        </w:rPr>
        <w:t>55</w:t>
      </w:r>
      <w:r>
        <w:rPr>
          <w:rFonts w:ascii="David" w:hAnsi="David" w:cs="David"/>
          <w:sz w:val="24"/>
          <w:szCs w:val="24"/>
          <w:rtl/>
        </w:rPr>
        <w:t>%-</w:t>
      </w:r>
      <w:r w:rsidR="00E567A5">
        <w:rPr>
          <w:rFonts w:ascii="David" w:hAnsi="David" w:cs="David" w:hint="cs"/>
          <w:sz w:val="24"/>
          <w:szCs w:val="24"/>
          <w:rtl/>
        </w:rPr>
        <w:t>45</w:t>
      </w:r>
      <w:r>
        <w:rPr>
          <w:rFonts w:ascii="David" w:hAnsi="David" w:cs="David"/>
          <w:sz w:val="24"/>
          <w:szCs w:val="24"/>
          <w:rtl/>
        </w:rPr>
        <w:t xml:space="preserve">% בהוצאות החינוך על פי דרישת מערכת החינוך ו/או המסגרת החינוכית ובכלל זה, אגרות חינוך, שכר לימוד, סל תרבות, ועד כיתה, ועד הורים וכל תשלום אחר הנדרש לתשלום ישירות למערכת החינוך ו/או למסגרת החינוכית, בקיזוז מענק חינוך, ככל שישולם כזה, ולאחר מיצוי כל הנחה. </w:t>
      </w:r>
    </w:p>
    <w:p w:rsidR="00C57400" w:rsidRDefault="00C57400" w:rsidP="00C57400">
      <w:pPr>
        <w:pStyle w:val="af"/>
        <w:rPr>
          <w:rFonts w:ascii="David" w:hAnsi="David" w:cs="David"/>
          <w:sz w:val="24"/>
          <w:szCs w:val="24"/>
        </w:rPr>
      </w:pPr>
    </w:p>
    <w:p w:rsidR="00C57400" w:rsidRDefault="00C57400" w:rsidP="005561B8">
      <w:pPr>
        <w:pStyle w:val="af"/>
        <w:numPr>
          <w:ilvl w:val="0"/>
          <w:numId w:val="8"/>
        </w:numPr>
        <w:spacing w:line="360" w:lineRule="auto"/>
        <w:jc w:val="both"/>
        <w:rPr>
          <w:rFonts w:ascii="David" w:hAnsi="David" w:cs="David"/>
          <w:sz w:val="24"/>
          <w:szCs w:val="24"/>
          <w:rtl/>
        </w:rPr>
      </w:pPr>
      <w:r>
        <w:rPr>
          <w:rFonts w:ascii="David" w:hAnsi="David" w:cs="David"/>
          <w:sz w:val="24"/>
          <w:szCs w:val="24"/>
          <w:rtl/>
        </w:rPr>
        <w:t xml:space="preserve">הצדדים יישאו ביחס של </w:t>
      </w:r>
      <w:r w:rsidR="00E567A5">
        <w:rPr>
          <w:rFonts w:ascii="David" w:hAnsi="David" w:cs="David" w:hint="cs"/>
          <w:sz w:val="24"/>
          <w:szCs w:val="24"/>
          <w:rtl/>
        </w:rPr>
        <w:t>55</w:t>
      </w:r>
      <w:r>
        <w:rPr>
          <w:rFonts w:ascii="David" w:hAnsi="David" w:cs="David"/>
          <w:sz w:val="24"/>
          <w:szCs w:val="24"/>
          <w:rtl/>
        </w:rPr>
        <w:t>%-</w:t>
      </w:r>
      <w:r w:rsidR="00E567A5">
        <w:rPr>
          <w:rFonts w:ascii="David" w:hAnsi="David" w:cs="David" w:hint="cs"/>
          <w:sz w:val="24"/>
          <w:szCs w:val="24"/>
          <w:rtl/>
        </w:rPr>
        <w:t>45</w:t>
      </w:r>
      <w:r>
        <w:rPr>
          <w:rFonts w:ascii="David" w:hAnsi="David" w:cs="David"/>
          <w:sz w:val="24"/>
          <w:szCs w:val="24"/>
          <w:rtl/>
        </w:rPr>
        <w:t xml:space="preserve">% בהוצאות מעון וצהרון (עד סוף כיתה ב' בהתאם לתעריף צהרון ציבורי), חוגים (עד שני חוגים לקטין בעלות מתנ"ס ובכל מקרה עלות שני החוגים לא תעלה על 400 ₪. הוצאה זו בגין החוגים כוללת ביגוד מיוחד, ציוד, מימון תחרויות ואירועים וכל אשר נדרש במסגרת החוג), שיעורי עזר (באופן המוגבל לשלושה שיעורים פרטיים לקטין בשבוע. התשלום יהיה על בסיס רישום מהמורה הפרטי אשר יישלח לצדדים אחת לחודש), תנועת נוער (ההוצאה תכלול תשלום שנתי, ביגוד, מחנות, טיולים וכל אשר נדרש), קייטנות (מחזור אחד בקיץ בעלות קייטנה עירייה/ מתנ"ס ציבורי) ואבחונים דידקטיים. </w:t>
      </w:r>
    </w:p>
    <w:p w:rsidR="00C57400" w:rsidRDefault="00C57400" w:rsidP="00C57400">
      <w:pPr>
        <w:pStyle w:val="af"/>
        <w:rPr>
          <w:rFonts w:ascii="David" w:hAnsi="David" w:cs="David"/>
          <w:sz w:val="24"/>
          <w:szCs w:val="24"/>
        </w:rPr>
      </w:pPr>
    </w:p>
    <w:p w:rsidR="00C57400" w:rsidRDefault="00C57400" w:rsidP="005561B8">
      <w:pPr>
        <w:pStyle w:val="af"/>
        <w:numPr>
          <w:ilvl w:val="0"/>
          <w:numId w:val="8"/>
        </w:numPr>
        <w:spacing w:line="360" w:lineRule="auto"/>
        <w:jc w:val="both"/>
        <w:rPr>
          <w:rFonts w:ascii="David" w:hAnsi="David" w:cs="David"/>
          <w:sz w:val="24"/>
          <w:szCs w:val="24"/>
          <w:rtl/>
        </w:rPr>
      </w:pPr>
      <w:r>
        <w:rPr>
          <w:rFonts w:ascii="David" w:hAnsi="David" w:cs="David"/>
          <w:sz w:val="24"/>
          <w:szCs w:val="24"/>
          <w:rtl/>
        </w:rPr>
        <w:t xml:space="preserve">כל החלטה על הוצאה חינוכית מהותית תתקבל תוך שיתוף והיוועצות בין ההורים ובהסכמתם. במקרה של מחלוקת לגבי עלות ו/או נחיצות ההוצאה, תכריע יועצת בית הספר או מחנכת הכיתה או גורם חינוכי אחר המוסכם על הצדדים. </w:t>
      </w:r>
    </w:p>
    <w:p w:rsidR="00C57400" w:rsidRDefault="00C57400" w:rsidP="00C57400">
      <w:pPr>
        <w:pStyle w:val="af"/>
        <w:rPr>
          <w:rFonts w:ascii="David" w:hAnsi="David" w:cs="David"/>
          <w:sz w:val="24"/>
          <w:szCs w:val="24"/>
        </w:rPr>
      </w:pPr>
    </w:p>
    <w:p w:rsidR="00C57400" w:rsidRDefault="00C57400" w:rsidP="005561B8">
      <w:pPr>
        <w:pStyle w:val="af"/>
        <w:numPr>
          <w:ilvl w:val="0"/>
          <w:numId w:val="8"/>
        </w:numPr>
        <w:spacing w:line="360" w:lineRule="auto"/>
        <w:jc w:val="both"/>
        <w:rPr>
          <w:rFonts w:ascii="David" w:hAnsi="David" w:cs="David"/>
          <w:sz w:val="24"/>
          <w:szCs w:val="24"/>
          <w:rtl/>
        </w:rPr>
      </w:pPr>
      <w:r>
        <w:rPr>
          <w:rFonts w:ascii="David" w:hAnsi="David" w:cs="David"/>
          <w:sz w:val="24"/>
          <w:szCs w:val="24"/>
          <w:rtl/>
        </w:rPr>
        <w:t xml:space="preserve">כל הוצאה חריגה אחרת, יישאו בה שני ההורים ביחס של </w:t>
      </w:r>
      <w:r w:rsidR="00E567A5">
        <w:rPr>
          <w:rFonts w:ascii="David" w:hAnsi="David" w:cs="David" w:hint="cs"/>
          <w:sz w:val="24"/>
          <w:szCs w:val="24"/>
          <w:rtl/>
        </w:rPr>
        <w:t>55</w:t>
      </w:r>
      <w:r>
        <w:rPr>
          <w:rFonts w:ascii="David" w:hAnsi="David" w:cs="David"/>
          <w:sz w:val="24"/>
          <w:szCs w:val="24"/>
          <w:rtl/>
        </w:rPr>
        <w:t>% -4</w:t>
      </w:r>
      <w:r w:rsidR="00E567A5">
        <w:rPr>
          <w:rFonts w:ascii="David" w:hAnsi="David" w:cs="David" w:hint="cs"/>
          <w:sz w:val="24"/>
          <w:szCs w:val="24"/>
          <w:rtl/>
        </w:rPr>
        <w:t>5</w:t>
      </w:r>
      <w:r>
        <w:rPr>
          <w:rFonts w:ascii="David" w:hAnsi="David" w:cs="David"/>
          <w:sz w:val="24"/>
          <w:szCs w:val="24"/>
          <w:rtl/>
        </w:rPr>
        <w:t xml:space="preserve">% ובלבד ששניהם הסכימו להוצאה זו בכתב באמצעות </w:t>
      </w:r>
      <w:r>
        <w:rPr>
          <w:rFonts w:ascii="David" w:hAnsi="David" w:cs="David"/>
          <w:b/>
          <w:bCs/>
          <w:sz w:val="24"/>
          <w:szCs w:val="24"/>
          <w:rtl/>
        </w:rPr>
        <w:t>תקשורת מתועדת</w:t>
      </w:r>
      <w:r>
        <w:rPr>
          <w:rFonts w:ascii="David" w:hAnsi="David" w:cs="David"/>
          <w:sz w:val="24"/>
          <w:szCs w:val="24"/>
          <w:rtl/>
        </w:rPr>
        <w:t>, כהגדרתה להלן בסעיף 72.</w:t>
      </w:r>
    </w:p>
    <w:p w:rsidR="00C57400" w:rsidRDefault="00C57400" w:rsidP="00C57400">
      <w:pPr>
        <w:pStyle w:val="af"/>
        <w:rPr>
          <w:rFonts w:ascii="David" w:hAnsi="David" w:cs="David"/>
          <w:sz w:val="24"/>
          <w:szCs w:val="24"/>
        </w:rPr>
      </w:pPr>
    </w:p>
    <w:p w:rsidR="00C57400" w:rsidRDefault="00C57400" w:rsidP="005561B8">
      <w:pPr>
        <w:pStyle w:val="af"/>
        <w:numPr>
          <w:ilvl w:val="0"/>
          <w:numId w:val="8"/>
        </w:numPr>
        <w:spacing w:line="360" w:lineRule="auto"/>
        <w:jc w:val="both"/>
        <w:rPr>
          <w:rFonts w:ascii="David" w:hAnsi="David" w:cs="David"/>
          <w:sz w:val="24"/>
          <w:szCs w:val="24"/>
          <w:rtl/>
        </w:rPr>
      </w:pPr>
      <w:r>
        <w:rPr>
          <w:rFonts w:ascii="David" w:hAnsi="David" w:cs="David"/>
          <w:sz w:val="24"/>
          <w:szCs w:val="24"/>
          <w:rtl/>
        </w:rPr>
        <w:t xml:space="preserve">כל הודעה ו/או מידע לרבות מסמכים, בכל הקשור לחיובי המזונות, שעל הורה אחד להעביר להורה השני, יועבר באחד מאופני התקשורת הבאים (להלן: </w:t>
      </w:r>
      <w:r>
        <w:rPr>
          <w:rFonts w:ascii="David" w:hAnsi="David" w:cs="David"/>
          <w:b/>
          <w:bCs/>
          <w:sz w:val="24"/>
          <w:szCs w:val="24"/>
          <w:rtl/>
        </w:rPr>
        <w:t>תקשורת מתועדת</w:t>
      </w:r>
      <w:r>
        <w:rPr>
          <w:rFonts w:ascii="David" w:hAnsi="David" w:cs="David"/>
          <w:sz w:val="24"/>
          <w:szCs w:val="24"/>
          <w:rtl/>
        </w:rPr>
        <w:t xml:space="preserve">): תקשורת סלולרית (כגון: </w:t>
      </w:r>
      <w:r>
        <w:rPr>
          <w:rFonts w:ascii="David" w:hAnsi="David" w:cs="David"/>
          <w:sz w:val="24"/>
          <w:szCs w:val="24"/>
        </w:rPr>
        <w:t>WHATS UP</w:t>
      </w:r>
      <w:r>
        <w:rPr>
          <w:rFonts w:ascii="David" w:hAnsi="David" w:cs="David"/>
          <w:sz w:val="24"/>
          <w:szCs w:val="24"/>
          <w:rtl/>
        </w:rPr>
        <w:t xml:space="preserve">) </w:t>
      </w:r>
      <w:r>
        <w:rPr>
          <w:rFonts w:cs="David"/>
          <w:sz w:val="24"/>
          <w:szCs w:val="24"/>
          <w:rtl/>
        </w:rPr>
        <w:t xml:space="preserve">/ דוא"ל / דואר רשום. </w:t>
      </w:r>
    </w:p>
    <w:p w:rsidR="00C57400" w:rsidRDefault="00C57400" w:rsidP="00C57400">
      <w:pPr>
        <w:pStyle w:val="af"/>
        <w:rPr>
          <w:rFonts w:ascii="David" w:hAnsi="David" w:cs="David"/>
          <w:sz w:val="24"/>
          <w:szCs w:val="24"/>
        </w:rPr>
      </w:pPr>
    </w:p>
    <w:p w:rsidR="00C57400" w:rsidRDefault="00C57400" w:rsidP="005561B8">
      <w:pPr>
        <w:pStyle w:val="af"/>
        <w:numPr>
          <w:ilvl w:val="0"/>
          <w:numId w:val="8"/>
        </w:numPr>
        <w:spacing w:line="360" w:lineRule="auto"/>
        <w:jc w:val="both"/>
        <w:rPr>
          <w:rFonts w:ascii="David" w:hAnsi="David" w:cs="David"/>
          <w:sz w:val="24"/>
          <w:szCs w:val="24"/>
          <w:rtl/>
        </w:rPr>
      </w:pPr>
      <w:r>
        <w:rPr>
          <w:rFonts w:cs="David"/>
          <w:sz w:val="24"/>
          <w:szCs w:val="24"/>
          <w:rtl/>
        </w:rPr>
        <w:t>ההורה השולח אינו מחויב להוכיח כי ההורה השני קיבל לידיו את ההודעה, אלא כי שלח לו באחד מאופני התקשורת המפורטים לעיל. כל העברה באופן אחר, תחייב את ההורה השולח להוכיח כי ההורה השני קיבל לידיו את המידע/מסמכים.</w:t>
      </w:r>
    </w:p>
    <w:p w:rsidR="00C57400" w:rsidRDefault="00C57400" w:rsidP="00C57400">
      <w:pPr>
        <w:pStyle w:val="af"/>
        <w:rPr>
          <w:rFonts w:ascii="David" w:hAnsi="David" w:cs="David"/>
          <w:sz w:val="24"/>
          <w:szCs w:val="24"/>
        </w:rPr>
      </w:pPr>
    </w:p>
    <w:p w:rsidR="00C57400" w:rsidRDefault="00C57400" w:rsidP="005561B8">
      <w:pPr>
        <w:pStyle w:val="af"/>
        <w:numPr>
          <w:ilvl w:val="0"/>
          <w:numId w:val="8"/>
        </w:numPr>
        <w:spacing w:line="360" w:lineRule="auto"/>
        <w:jc w:val="both"/>
        <w:rPr>
          <w:rFonts w:ascii="David" w:hAnsi="David" w:cs="David"/>
          <w:sz w:val="24"/>
          <w:szCs w:val="24"/>
          <w:rtl/>
        </w:rPr>
      </w:pPr>
      <w:r>
        <w:rPr>
          <w:rFonts w:cs="David"/>
          <w:sz w:val="24"/>
          <w:szCs w:val="24"/>
          <w:rtl/>
        </w:rPr>
        <w:t xml:space="preserve">הורה אשר יישא במלוא הסכומים בגין ההוצאות המפורטות לעיל (להלן: ההורה המשלם) יקבל מההורה השני (להלן: ההורה החייב) את חלקו כאמור וזאת בתוך 10 ימים מיום שההורה המשלם שלח להורה החייב בתקשורת מתועדת דרישה בצירוף האסמכתא הרלוונטית בדבר התשלום הנדרש, ובתנאי שהמשלוח ייעשה לא יאוחר מחצי שנה לאחר ההוצאה. </w:t>
      </w:r>
    </w:p>
    <w:p w:rsidR="00C57400" w:rsidRDefault="00C57400" w:rsidP="00C57400">
      <w:pPr>
        <w:pStyle w:val="af"/>
        <w:rPr>
          <w:rFonts w:ascii="David" w:hAnsi="David" w:cs="David"/>
          <w:sz w:val="24"/>
          <w:szCs w:val="24"/>
        </w:rPr>
      </w:pPr>
    </w:p>
    <w:p w:rsidR="00C57400" w:rsidRDefault="00C57400" w:rsidP="005561B8">
      <w:pPr>
        <w:pStyle w:val="af"/>
        <w:numPr>
          <w:ilvl w:val="0"/>
          <w:numId w:val="8"/>
        </w:numPr>
        <w:spacing w:line="360" w:lineRule="auto"/>
        <w:jc w:val="both"/>
        <w:rPr>
          <w:rFonts w:ascii="David" w:hAnsi="David" w:cs="David"/>
          <w:sz w:val="24"/>
          <w:szCs w:val="24"/>
          <w:rtl/>
        </w:rPr>
      </w:pPr>
      <w:r>
        <w:rPr>
          <w:rFonts w:cs="David"/>
          <w:sz w:val="24"/>
          <w:szCs w:val="24"/>
          <w:rtl/>
        </w:rPr>
        <w:lastRenderedPageBreak/>
        <w:t xml:space="preserve">לחילופין, רשאי ההורה החייב להודיע להורה המשלם בתקשורת מתועדת בתוך עשרת הימים דלעיל, כי הוא ישלם את חלקו ישירות לגורם נותן השירות. </w:t>
      </w:r>
    </w:p>
    <w:p w:rsidR="00C57400" w:rsidRDefault="00C57400" w:rsidP="00C57400">
      <w:pPr>
        <w:pStyle w:val="af"/>
        <w:rPr>
          <w:rFonts w:ascii="David" w:hAnsi="David" w:cs="David"/>
          <w:sz w:val="24"/>
          <w:szCs w:val="24"/>
          <w:rtl/>
        </w:rPr>
      </w:pPr>
    </w:p>
    <w:p w:rsidR="00D05EFA" w:rsidRPr="00684F03" w:rsidRDefault="00D05EFA" w:rsidP="00CF7214">
      <w:pPr>
        <w:pStyle w:val="af"/>
        <w:spacing w:line="360" w:lineRule="auto"/>
        <w:rPr>
          <w:rFonts w:ascii="David" w:hAnsi="David" w:cs="David"/>
          <w:b/>
          <w:bCs/>
          <w:sz w:val="24"/>
          <w:szCs w:val="24"/>
          <w:u w:val="single"/>
          <w:rtl/>
        </w:rPr>
      </w:pPr>
      <w:r w:rsidRPr="00684F03">
        <w:rPr>
          <w:rFonts w:ascii="David" w:hAnsi="David" w:cs="David" w:hint="cs"/>
          <w:b/>
          <w:bCs/>
          <w:sz w:val="24"/>
          <w:szCs w:val="24"/>
          <w:u w:val="single"/>
          <w:rtl/>
        </w:rPr>
        <w:t>הברחת כספים</w:t>
      </w:r>
      <w:r w:rsidR="00CF7214" w:rsidRPr="00684F03">
        <w:rPr>
          <w:rFonts w:ascii="David" w:hAnsi="David" w:cs="David" w:hint="cs"/>
          <w:b/>
          <w:bCs/>
          <w:sz w:val="24"/>
          <w:szCs w:val="24"/>
          <w:u w:val="single"/>
          <w:rtl/>
        </w:rPr>
        <w:t xml:space="preserve"> </w:t>
      </w:r>
      <w:r w:rsidR="00CF7214" w:rsidRPr="00684F03">
        <w:rPr>
          <w:rFonts w:ascii="David" w:hAnsi="David" w:cs="David"/>
          <w:b/>
          <w:bCs/>
          <w:sz w:val="24"/>
          <w:szCs w:val="24"/>
          <w:u w:val="single"/>
          <w:rtl/>
        </w:rPr>
        <w:t>–</w:t>
      </w:r>
      <w:r w:rsidR="00CF7214" w:rsidRPr="00684F03">
        <w:rPr>
          <w:rFonts w:ascii="David" w:hAnsi="David" w:cs="David" w:hint="cs"/>
          <w:b/>
          <w:bCs/>
          <w:sz w:val="24"/>
          <w:szCs w:val="24"/>
          <w:u w:val="single"/>
          <w:rtl/>
        </w:rPr>
        <w:t xml:space="preserve"> תביעה כספית של האישה:</w:t>
      </w:r>
    </w:p>
    <w:p w:rsidR="00E567A5" w:rsidRDefault="00E567A5" w:rsidP="00CF7214">
      <w:pPr>
        <w:pStyle w:val="af"/>
        <w:spacing w:line="360" w:lineRule="auto"/>
        <w:rPr>
          <w:rFonts w:ascii="David" w:hAnsi="David" w:cs="David"/>
          <w:sz w:val="24"/>
          <w:szCs w:val="24"/>
          <w:rtl/>
        </w:rPr>
      </w:pPr>
    </w:p>
    <w:p w:rsidR="00C57400" w:rsidRDefault="00C57400" w:rsidP="005561B8">
      <w:pPr>
        <w:pStyle w:val="af"/>
        <w:numPr>
          <w:ilvl w:val="0"/>
          <w:numId w:val="8"/>
        </w:numPr>
        <w:spacing w:line="360" w:lineRule="auto"/>
        <w:jc w:val="both"/>
        <w:rPr>
          <w:rFonts w:ascii="David" w:hAnsi="David" w:cs="David"/>
          <w:sz w:val="24"/>
          <w:szCs w:val="24"/>
          <w:rtl/>
        </w:rPr>
      </w:pPr>
      <w:r>
        <w:rPr>
          <w:rFonts w:ascii="David" w:hAnsi="David" w:cs="David"/>
          <w:sz w:val="24"/>
          <w:szCs w:val="24"/>
          <w:rtl/>
        </w:rPr>
        <w:t xml:space="preserve">האישה הגישה תביעה כספית ע"ס 115,000 ₪ בגין אי קיום הסכם ממון/טרום נישואין והברחת כספים מהפול המשותף. האישה עתרה להחזר דמי השכירות אשר התקבלו בידי האיש מהשכרת הנחלה וכן למחצית הכספים אשר נתקבלו בגין מכסת הביצים. </w:t>
      </w:r>
    </w:p>
    <w:p w:rsidR="00C57400" w:rsidRDefault="00C57400" w:rsidP="00C57400">
      <w:pPr>
        <w:pStyle w:val="af"/>
        <w:rPr>
          <w:rFonts w:ascii="David" w:hAnsi="David" w:cs="David"/>
          <w:sz w:val="24"/>
          <w:szCs w:val="24"/>
        </w:rPr>
      </w:pPr>
    </w:p>
    <w:p w:rsidR="00C57400" w:rsidRDefault="00C57400" w:rsidP="005561B8">
      <w:pPr>
        <w:pStyle w:val="af"/>
        <w:numPr>
          <w:ilvl w:val="0"/>
          <w:numId w:val="8"/>
        </w:numPr>
        <w:spacing w:line="360" w:lineRule="auto"/>
        <w:jc w:val="both"/>
        <w:rPr>
          <w:rFonts w:ascii="David" w:hAnsi="David" w:cs="David"/>
          <w:sz w:val="24"/>
          <w:szCs w:val="24"/>
          <w:rtl/>
        </w:rPr>
      </w:pPr>
      <w:r>
        <w:rPr>
          <w:rFonts w:ascii="David" w:hAnsi="David" w:cs="David"/>
          <w:sz w:val="24"/>
          <w:szCs w:val="24"/>
          <w:rtl/>
        </w:rPr>
        <w:t>ההסכם בין הצדדים מיום 5.1.20220 קבע כך:</w:t>
      </w:r>
    </w:p>
    <w:p w:rsidR="00C57400" w:rsidRDefault="00C57400" w:rsidP="00C57400">
      <w:pPr>
        <w:spacing w:line="360" w:lineRule="auto"/>
        <w:ind w:left="1080"/>
        <w:jc w:val="both"/>
        <w:rPr>
          <w:rFonts w:ascii="David" w:hAnsi="David"/>
          <w:b/>
          <w:bCs/>
          <w:rtl/>
        </w:rPr>
      </w:pPr>
      <w:r w:rsidRPr="00CF7214">
        <w:rPr>
          <w:rFonts w:ascii="David" w:hAnsi="David"/>
          <w:rtl/>
        </w:rPr>
        <w:t>"</w:t>
      </w:r>
      <w:r>
        <w:rPr>
          <w:rFonts w:ascii="David" w:hAnsi="David"/>
          <w:b/>
          <w:bCs/>
          <w:rtl/>
        </w:rPr>
        <w:t>הצדדים מסכימים ומצהירים בזה כי הנכסים, הזכויות והכספים על פירותיהם השייכים לכל אחד מהם עובר לחתימה על הסכם זה וכן נכסים, זכויות וכספים אשר יבואו בתמורתם ו/או בהחלפתם...לא יאוזנו בין הצדדים ויוותרו בבעלותו הבלעדית של הצד, אשר היו בבעלותו עובר לחתימתו על הסכם זה וייחשבו לצורעי הסכם זה כנכסים שאין לאזנם...</w:t>
      </w:r>
      <w:r w:rsidRPr="00CF7214">
        <w:rPr>
          <w:rFonts w:ascii="David" w:hAnsi="David"/>
          <w:rtl/>
        </w:rPr>
        <w:t>"</w:t>
      </w:r>
      <w:r w:rsidR="00CF7214">
        <w:rPr>
          <w:rFonts w:ascii="David" w:hAnsi="David" w:hint="cs"/>
          <w:rtl/>
        </w:rPr>
        <w:t>.</w:t>
      </w:r>
    </w:p>
    <w:p w:rsidR="00C57400" w:rsidRPr="00CF7214" w:rsidRDefault="00C57400" w:rsidP="00C14485">
      <w:pPr>
        <w:spacing w:line="360" w:lineRule="auto"/>
        <w:ind w:left="1077"/>
        <w:jc w:val="both"/>
        <w:rPr>
          <w:rFonts w:ascii="David" w:hAnsi="David"/>
          <w:rtl/>
        </w:rPr>
      </w:pPr>
      <w:r w:rsidRPr="00CF7214">
        <w:rPr>
          <w:rFonts w:ascii="David" w:hAnsi="David"/>
          <w:rtl/>
        </w:rPr>
        <w:t>"</w:t>
      </w:r>
      <w:r>
        <w:rPr>
          <w:rFonts w:ascii="David" w:hAnsi="David"/>
          <w:b/>
          <w:bCs/>
          <w:rtl/>
        </w:rPr>
        <w:t>....</w:t>
      </w:r>
      <w:r w:rsidR="00CF7214">
        <w:rPr>
          <w:rFonts w:ascii="David" w:hAnsi="David" w:hint="cs"/>
          <w:b/>
          <w:bCs/>
          <w:rtl/>
        </w:rPr>
        <w:t xml:space="preserve"> </w:t>
      </w:r>
      <w:r>
        <w:rPr>
          <w:rFonts w:ascii="David" w:hAnsi="David"/>
          <w:b/>
          <w:bCs/>
          <w:rtl/>
        </w:rPr>
        <w:t>במידה ולצדדים יוולד ילד ו/או ילדים משותפים, מוסכם על הצדדים כי, מיום היוולדות הילד הראשון ועד למועד הפירוד ו/או פקיעת הנישואין...</w:t>
      </w:r>
      <w:r w:rsidR="00C14485">
        <w:rPr>
          <w:rFonts w:ascii="David" w:hAnsi="David" w:hint="cs"/>
          <w:b/>
          <w:bCs/>
          <w:rtl/>
        </w:rPr>
        <w:t xml:space="preserve"> </w:t>
      </w:r>
      <w:r>
        <w:rPr>
          <w:rFonts w:ascii="David" w:hAnsi="David"/>
          <w:b/>
          <w:bCs/>
          <w:rtl/>
        </w:rPr>
        <w:t>כל</w:t>
      </w:r>
      <w:r w:rsidR="00C14485">
        <w:rPr>
          <w:rFonts w:ascii="David" w:hAnsi="David" w:hint="cs"/>
          <w:b/>
          <w:bCs/>
          <w:rtl/>
        </w:rPr>
        <w:t xml:space="preserve"> </w:t>
      </w:r>
      <w:r>
        <w:rPr>
          <w:rFonts w:ascii="David" w:hAnsi="David"/>
          <w:b/>
          <w:bCs/>
          <w:rtl/>
        </w:rPr>
        <w:t>רכוש וכספים מעל מין וסוג שהוא שיירכש מעבודתם ו/או יצטבר במהלך החיים המשותפים החל ממועד היוולדות הילד הראשון בלבד, יהא שייך לשניהם בחלקים שווים, גם אם יהיה רשום רק על שם צד אחד</w:t>
      </w:r>
      <w:r w:rsidRPr="00CF7214">
        <w:rPr>
          <w:rFonts w:ascii="David" w:hAnsi="David"/>
          <w:rtl/>
        </w:rPr>
        <w:t xml:space="preserve">". </w:t>
      </w:r>
    </w:p>
    <w:p w:rsidR="00C57400" w:rsidRDefault="00C57400" w:rsidP="00C57400">
      <w:pPr>
        <w:spacing w:line="360" w:lineRule="auto"/>
        <w:ind w:left="1077"/>
        <w:jc w:val="both"/>
        <w:rPr>
          <w:rFonts w:ascii="David" w:hAnsi="David"/>
          <w:b/>
          <w:bCs/>
          <w:rtl/>
        </w:rPr>
      </w:pPr>
    </w:p>
    <w:p w:rsidR="00C57400" w:rsidRDefault="00C57400" w:rsidP="00CF7214">
      <w:pPr>
        <w:pStyle w:val="af"/>
        <w:numPr>
          <w:ilvl w:val="0"/>
          <w:numId w:val="8"/>
        </w:numPr>
        <w:spacing w:after="0" w:line="360" w:lineRule="auto"/>
        <w:ind w:left="1077"/>
        <w:jc w:val="both"/>
        <w:rPr>
          <w:rFonts w:ascii="David" w:hAnsi="David" w:cs="David"/>
          <w:sz w:val="24"/>
          <w:szCs w:val="24"/>
          <w:rtl/>
        </w:rPr>
      </w:pPr>
      <w:r>
        <w:rPr>
          <w:rFonts w:ascii="David" w:hAnsi="David" w:cs="David"/>
          <w:sz w:val="24"/>
          <w:szCs w:val="24"/>
          <w:rtl/>
        </w:rPr>
        <w:t>אם כן</w:t>
      </w:r>
      <w:r w:rsidR="00CF7214">
        <w:rPr>
          <w:rFonts w:ascii="David" w:hAnsi="David" w:cs="David" w:hint="cs"/>
          <w:sz w:val="24"/>
          <w:szCs w:val="24"/>
          <w:rtl/>
        </w:rPr>
        <w:t>,</w:t>
      </w:r>
      <w:r>
        <w:rPr>
          <w:rFonts w:ascii="David" w:hAnsi="David" w:cs="David"/>
          <w:sz w:val="24"/>
          <w:szCs w:val="24"/>
          <w:rtl/>
        </w:rPr>
        <w:t xml:space="preserve"> בין הצדדים שרר משטר של הפרדה רכושית</w:t>
      </w:r>
      <w:r w:rsidR="00CF7214">
        <w:rPr>
          <w:rFonts w:ascii="David" w:hAnsi="David" w:cs="David" w:hint="cs"/>
          <w:sz w:val="24"/>
          <w:szCs w:val="24"/>
          <w:rtl/>
        </w:rPr>
        <w:t>.</w:t>
      </w:r>
      <w:r>
        <w:rPr>
          <w:rFonts w:ascii="David" w:hAnsi="David" w:cs="David"/>
          <w:sz w:val="24"/>
          <w:szCs w:val="24"/>
          <w:rtl/>
        </w:rPr>
        <w:t xml:space="preserve"> עם זאת</w:t>
      </w:r>
      <w:r w:rsidR="00CF7214">
        <w:rPr>
          <w:rFonts w:ascii="David" w:hAnsi="David" w:cs="David" w:hint="cs"/>
          <w:sz w:val="24"/>
          <w:szCs w:val="24"/>
          <w:rtl/>
        </w:rPr>
        <w:t>,</w:t>
      </w:r>
      <w:r>
        <w:rPr>
          <w:rFonts w:ascii="David" w:hAnsi="David" w:cs="David"/>
          <w:sz w:val="24"/>
          <w:szCs w:val="24"/>
          <w:rtl/>
        </w:rPr>
        <w:t xml:space="preserve"> הצדדים סיכמו כי רכוש וכספים </w:t>
      </w:r>
      <w:r w:rsidR="00CF7214">
        <w:rPr>
          <w:rFonts w:ascii="David" w:hAnsi="David" w:cs="David" w:hint="cs"/>
          <w:sz w:val="24"/>
          <w:szCs w:val="24"/>
          <w:rtl/>
        </w:rPr>
        <w:t xml:space="preserve">אשר </w:t>
      </w:r>
      <w:r>
        <w:rPr>
          <w:rFonts w:ascii="David" w:hAnsi="David" w:cs="David"/>
          <w:sz w:val="24"/>
          <w:szCs w:val="24"/>
          <w:rtl/>
        </w:rPr>
        <w:t xml:space="preserve">יצטברו ממועד לידת הילד הראשון ועד למועד הפירוד או פקיעת הנישואין, יהיה שייך לשניהם בחלקים שווים, וזאת אף אם הזכות המניבה רשומה רק על שם צד אחד והזכויות הקנייניות של אותה זכות ימשיכו להיות בבעלותו הבלעדית גם לאחר פירוד הצדדים. </w:t>
      </w:r>
    </w:p>
    <w:p w:rsidR="00C57400" w:rsidRDefault="00C57400" w:rsidP="00C57400">
      <w:pPr>
        <w:spacing w:line="360" w:lineRule="auto"/>
        <w:jc w:val="both"/>
        <w:rPr>
          <w:rFonts w:ascii="David" w:hAnsi="David"/>
          <w:rtl/>
        </w:rPr>
      </w:pPr>
    </w:p>
    <w:p w:rsidR="001A4510" w:rsidRDefault="00C14485" w:rsidP="007A2219">
      <w:pPr>
        <w:pStyle w:val="af"/>
        <w:numPr>
          <w:ilvl w:val="0"/>
          <w:numId w:val="8"/>
        </w:numPr>
        <w:spacing w:line="360" w:lineRule="auto"/>
        <w:jc w:val="both"/>
        <w:rPr>
          <w:rFonts w:ascii="David" w:hAnsi="David" w:cs="David"/>
          <w:sz w:val="24"/>
          <w:szCs w:val="24"/>
        </w:rPr>
      </w:pPr>
      <w:r>
        <w:rPr>
          <w:rFonts w:ascii="David" w:hAnsi="David" w:cs="David" w:hint="cs"/>
          <w:sz w:val="24"/>
          <w:szCs w:val="24"/>
          <w:rtl/>
        </w:rPr>
        <w:t xml:space="preserve">אין מקום </w:t>
      </w:r>
      <w:r w:rsidR="00C57400">
        <w:rPr>
          <w:rFonts w:ascii="David" w:hAnsi="David" w:cs="David"/>
          <w:sz w:val="24"/>
          <w:szCs w:val="24"/>
          <w:rtl/>
        </w:rPr>
        <w:t xml:space="preserve">לפסוק לאישה החזר בגין דמי השכירות </w:t>
      </w:r>
      <w:r>
        <w:rPr>
          <w:rFonts w:ascii="David" w:hAnsi="David" w:cs="David" w:hint="cs"/>
          <w:sz w:val="24"/>
          <w:szCs w:val="24"/>
          <w:rtl/>
        </w:rPr>
        <w:t xml:space="preserve">אשר שולמו לאיש </w:t>
      </w:r>
      <w:r w:rsidR="00C57400">
        <w:rPr>
          <w:rFonts w:ascii="David" w:hAnsi="David" w:cs="David"/>
          <w:sz w:val="24"/>
          <w:szCs w:val="24"/>
          <w:rtl/>
        </w:rPr>
        <w:t xml:space="preserve">מהחלקה אותה השכיר לצד שלישי, וזאת משום שהאיש נשא באופן בלעדי בדמי המשכנתא בגין אותה חלקה </w:t>
      </w:r>
      <w:r>
        <w:rPr>
          <w:rFonts w:ascii="David" w:hAnsi="David" w:cs="David" w:hint="cs"/>
          <w:sz w:val="24"/>
          <w:szCs w:val="24"/>
          <w:rtl/>
        </w:rPr>
        <w:t xml:space="preserve">(משכנתא אשר </w:t>
      </w:r>
      <w:r w:rsidR="00C57400">
        <w:rPr>
          <w:rFonts w:ascii="David" w:hAnsi="David" w:cs="David"/>
          <w:sz w:val="24"/>
          <w:szCs w:val="24"/>
          <w:rtl/>
        </w:rPr>
        <w:t>הותירה אותו "בחיסרון כיס"</w:t>
      </w:r>
      <w:r>
        <w:rPr>
          <w:rFonts w:ascii="David" w:hAnsi="David" w:cs="David" w:hint="cs"/>
          <w:sz w:val="24"/>
          <w:szCs w:val="24"/>
          <w:rtl/>
        </w:rPr>
        <w:t>, כטענתו).</w:t>
      </w:r>
      <w:r>
        <w:rPr>
          <w:rFonts w:ascii="David" w:hAnsi="David" w:cs="David"/>
          <w:sz w:val="24"/>
          <w:szCs w:val="24"/>
        </w:rPr>
        <w:t xml:space="preserve"> </w:t>
      </w:r>
    </w:p>
    <w:p w:rsidR="007A2219" w:rsidRPr="007A2219" w:rsidRDefault="007A2219" w:rsidP="007A2219">
      <w:pPr>
        <w:pStyle w:val="af"/>
        <w:rPr>
          <w:rFonts w:ascii="David" w:hAnsi="David" w:cs="David"/>
          <w:sz w:val="24"/>
          <w:szCs w:val="24"/>
          <w:rtl/>
        </w:rPr>
      </w:pPr>
    </w:p>
    <w:p w:rsidR="00C57400" w:rsidRPr="00C71BE9" w:rsidRDefault="00C57400" w:rsidP="00C71BE9">
      <w:pPr>
        <w:pStyle w:val="af"/>
        <w:numPr>
          <w:ilvl w:val="0"/>
          <w:numId w:val="8"/>
        </w:numPr>
        <w:spacing w:line="360" w:lineRule="auto"/>
        <w:jc w:val="both"/>
        <w:rPr>
          <w:rFonts w:ascii="David" w:hAnsi="David" w:cs="David"/>
          <w:sz w:val="24"/>
          <w:szCs w:val="24"/>
          <w:rtl/>
        </w:rPr>
      </w:pPr>
      <w:r w:rsidRPr="00C71BE9">
        <w:rPr>
          <w:rFonts w:ascii="David" w:hAnsi="David" w:cs="David"/>
          <w:sz w:val="24"/>
          <w:szCs w:val="24"/>
          <w:rtl/>
        </w:rPr>
        <w:t>מנגד</w:t>
      </w:r>
      <w:r w:rsidR="00C14485" w:rsidRPr="00C71BE9">
        <w:rPr>
          <w:rFonts w:ascii="David" w:hAnsi="David" w:cs="David" w:hint="cs"/>
          <w:sz w:val="24"/>
          <w:szCs w:val="24"/>
          <w:rtl/>
        </w:rPr>
        <w:t>,</w:t>
      </w:r>
      <w:r w:rsidRPr="00C71BE9">
        <w:rPr>
          <w:rFonts w:ascii="David" w:hAnsi="David" w:cs="David"/>
          <w:sz w:val="24"/>
          <w:szCs w:val="24"/>
          <w:rtl/>
        </w:rPr>
        <w:t xml:space="preserve"> </w:t>
      </w:r>
      <w:r w:rsidR="00C71BE9" w:rsidRPr="00C71BE9">
        <w:rPr>
          <w:rFonts w:ascii="David" w:hAnsi="David" w:cs="David" w:hint="cs"/>
          <w:sz w:val="24"/>
          <w:szCs w:val="24"/>
          <w:rtl/>
        </w:rPr>
        <w:t xml:space="preserve">החלטתי לפסוק </w:t>
      </w:r>
      <w:r w:rsidRPr="00C71BE9">
        <w:rPr>
          <w:rFonts w:ascii="David" w:hAnsi="David" w:cs="David"/>
          <w:sz w:val="24"/>
          <w:szCs w:val="24"/>
          <w:rtl/>
        </w:rPr>
        <w:t xml:space="preserve">לאישה </w:t>
      </w:r>
      <w:r w:rsidR="00C71BE9" w:rsidRPr="00C71BE9">
        <w:rPr>
          <w:rFonts w:ascii="David" w:hAnsi="David" w:cs="David" w:hint="cs"/>
          <w:sz w:val="24"/>
          <w:szCs w:val="24"/>
          <w:rtl/>
        </w:rPr>
        <w:t xml:space="preserve"> </w:t>
      </w:r>
      <w:r w:rsidR="00C71BE9" w:rsidRPr="00C71BE9">
        <w:rPr>
          <w:rFonts w:ascii="David" w:hAnsi="David" w:cs="David" w:hint="cs"/>
          <w:b/>
          <w:bCs/>
          <w:sz w:val="24"/>
          <w:szCs w:val="24"/>
          <w:rtl/>
        </w:rPr>
        <w:t>רבע</w:t>
      </w:r>
      <w:r w:rsidR="00C71BE9" w:rsidRPr="00C71BE9">
        <w:rPr>
          <w:rFonts w:ascii="David" w:hAnsi="David" w:cs="David" w:hint="cs"/>
          <w:sz w:val="24"/>
          <w:szCs w:val="24"/>
          <w:rtl/>
        </w:rPr>
        <w:t xml:space="preserve"> מסה"כ הסכומים </w:t>
      </w:r>
      <w:r w:rsidRPr="00C71BE9">
        <w:rPr>
          <w:rFonts w:ascii="David" w:hAnsi="David" w:cs="David"/>
          <w:sz w:val="24"/>
          <w:szCs w:val="24"/>
          <w:rtl/>
        </w:rPr>
        <w:t>אשר נתקבלו ממכסת הביצים</w:t>
      </w:r>
      <w:r w:rsidR="00C14485" w:rsidRPr="00C71BE9">
        <w:rPr>
          <w:rFonts w:ascii="David" w:hAnsi="David" w:cs="David" w:hint="cs"/>
          <w:sz w:val="24"/>
          <w:szCs w:val="24"/>
          <w:rtl/>
        </w:rPr>
        <w:t>,</w:t>
      </w:r>
      <w:r w:rsidRPr="00C71BE9">
        <w:rPr>
          <w:rFonts w:ascii="David" w:hAnsi="David" w:cs="David"/>
          <w:sz w:val="24"/>
          <w:szCs w:val="24"/>
          <w:rtl/>
        </w:rPr>
        <w:t xml:space="preserve"> שכן המדובר בנכס מניב</w:t>
      </w:r>
      <w:r w:rsidR="00C71BE9" w:rsidRPr="00C71BE9">
        <w:rPr>
          <w:rFonts w:ascii="David" w:hAnsi="David" w:cs="David" w:hint="cs"/>
          <w:sz w:val="24"/>
          <w:szCs w:val="24"/>
          <w:rtl/>
        </w:rPr>
        <w:t>.</w:t>
      </w:r>
      <w:r w:rsidR="00C71BE9" w:rsidRPr="00C71BE9">
        <w:rPr>
          <w:rFonts w:ascii="David" w:hAnsi="David" w:cs="David"/>
          <w:sz w:val="24"/>
          <w:szCs w:val="24"/>
          <w:rtl/>
        </w:rPr>
        <w:t xml:space="preserve"> </w:t>
      </w:r>
      <w:r w:rsidRPr="00C71BE9">
        <w:rPr>
          <w:rFonts w:ascii="David" w:hAnsi="David" w:cs="David"/>
          <w:sz w:val="24"/>
          <w:szCs w:val="24"/>
          <w:rtl/>
        </w:rPr>
        <w:t>לא שוכנעתי</w:t>
      </w:r>
      <w:r w:rsidR="00C14485" w:rsidRPr="00C71BE9">
        <w:rPr>
          <w:rFonts w:ascii="David" w:hAnsi="David" w:cs="David" w:hint="cs"/>
          <w:sz w:val="24"/>
          <w:szCs w:val="24"/>
          <w:rtl/>
        </w:rPr>
        <w:t>,</w:t>
      </w:r>
      <w:r w:rsidRPr="00C71BE9">
        <w:rPr>
          <w:rFonts w:ascii="David" w:hAnsi="David" w:cs="David"/>
          <w:sz w:val="24"/>
          <w:szCs w:val="24"/>
          <w:rtl/>
        </w:rPr>
        <w:t xml:space="preserve"> כאמור</w:t>
      </w:r>
      <w:r w:rsidR="00C71BE9" w:rsidRPr="00C71BE9">
        <w:rPr>
          <w:rFonts w:ascii="David" w:hAnsi="David" w:cs="David" w:hint="cs"/>
          <w:sz w:val="24"/>
          <w:szCs w:val="24"/>
          <w:rtl/>
        </w:rPr>
        <w:t xml:space="preserve"> לעיל</w:t>
      </w:r>
      <w:r w:rsidR="00C14485" w:rsidRPr="00C71BE9">
        <w:rPr>
          <w:rFonts w:ascii="David" w:hAnsi="David" w:cs="David" w:hint="cs"/>
          <w:sz w:val="24"/>
          <w:szCs w:val="24"/>
          <w:rtl/>
        </w:rPr>
        <w:t>,</w:t>
      </w:r>
      <w:r w:rsidRPr="00C71BE9">
        <w:rPr>
          <w:rFonts w:ascii="David" w:hAnsi="David" w:cs="David"/>
          <w:sz w:val="24"/>
          <w:szCs w:val="24"/>
          <w:rtl/>
        </w:rPr>
        <w:t xml:space="preserve"> כי כלל הכספים הועברו לאמו של האיש וכי שתי מכסות הביצים שייכות לאם האיש ואחת מהן נרשמה על שם האיש אך באופן פורמאלי. </w:t>
      </w:r>
    </w:p>
    <w:p w:rsidR="00C57400" w:rsidRPr="00C71BE9" w:rsidRDefault="00C57400" w:rsidP="00C57400">
      <w:pPr>
        <w:pStyle w:val="af"/>
        <w:rPr>
          <w:rFonts w:ascii="David" w:hAnsi="David" w:cs="David"/>
          <w:sz w:val="24"/>
          <w:szCs w:val="24"/>
        </w:rPr>
      </w:pPr>
    </w:p>
    <w:p w:rsidR="00C57400" w:rsidRPr="009079B7" w:rsidRDefault="00C57400" w:rsidP="00EC76AA">
      <w:pPr>
        <w:pStyle w:val="af"/>
        <w:numPr>
          <w:ilvl w:val="0"/>
          <w:numId w:val="8"/>
        </w:numPr>
        <w:spacing w:line="360" w:lineRule="auto"/>
        <w:jc w:val="both"/>
        <w:rPr>
          <w:rFonts w:ascii="David" w:hAnsi="David" w:cs="David"/>
          <w:color w:val="4F81BD" w:themeColor="accent1"/>
          <w:sz w:val="24"/>
          <w:szCs w:val="24"/>
        </w:rPr>
      </w:pPr>
      <w:r w:rsidRPr="00C71BE9">
        <w:rPr>
          <w:rFonts w:ascii="David" w:hAnsi="David" w:cs="David"/>
          <w:sz w:val="24"/>
          <w:szCs w:val="24"/>
          <w:rtl/>
        </w:rPr>
        <w:t>עובר לביטול הסובסידיה קיבלו הצדדים בהתאם לחוות דעת המומחה 16,000 ₪ בגין שתי מכסות הביצים</w:t>
      </w:r>
      <w:r w:rsidR="00EC76AA" w:rsidRPr="00C71BE9">
        <w:rPr>
          <w:rFonts w:ascii="David" w:hAnsi="David" w:cs="David"/>
          <w:sz w:val="24"/>
          <w:szCs w:val="24"/>
          <w:rtl/>
        </w:rPr>
        <w:t>, כאשר עבור כל מכסת ביצים התקבל</w:t>
      </w:r>
      <w:r w:rsidR="00EC76AA" w:rsidRPr="00C71BE9">
        <w:rPr>
          <w:rFonts w:ascii="David" w:hAnsi="David" w:cs="David" w:hint="cs"/>
          <w:sz w:val="24"/>
          <w:szCs w:val="24"/>
          <w:rtl/>
        </w:rPr>
        <w:t xml:space="preserve"> סך של</w:t>
      </w:r>
      <w:r w:rsidRPr="00C71BE9">
        <w:rPr>
          <w:rFonts w:ascii="David" w:hAnsi="David" w:cs="David"/>
          <w:sz w:val="24"/>
          <w:szCs w:val="24"/>
          <w:rtl/>
        </w:rPr>
        <w:t xml:space="preserve"> 8,000 ₪ (אותם הסכומים התקבלו עוד </w:t>
      </w:r>
      <w:r w:rsidR="00EC76AA" w:rsidRPr="00C71BE9">
        <w:rPr>
          <w:rFonts w:ascii="David" w:hAnsi="David" w:cs="David" w:hint="cs"/>
          <w:sz w:val="24"/>
          <w:szCs w:val="24"/>
          <w:rtl/>
        </w:rPr>
        <w:t xml:space="preserve"> לפני </w:t>
      </w:r>
      <w:r w:rsidRPr="00C71BE9">
        <w:rPr>
          <w:rFonts w:ascii="David" w:hAnsi="David" w:cs="David"/>
          <w:sz w:val="24"/>
          <w:szCs w:val="24"/>
          <w:rtl/>
        </w:rPr>
        <w:t xml:space="preserve">טענות האיש בדבר ביטול הסובסידיה). </w:t>
      </w:r>
      <w:r w:rsidR="001A4510" w:rsidRPr="00C71BE9">
        <w:rPr>
          <w:rFonts w:ascii="David" w:hAnsi="David" w:cs="David" w:hint="cs"/>
          <w:sz w:val="24"/>
          <w:szCs w:val="24"/>
          <w:rtl/>
        </w:rPr>
        <w:t xml:space="preserve">אם כן, האישה זכאית לכאורה לפיצוי בסך מחצית מ-8,000 ₪, </w:t>
      </w:r>
      <w:r w:rsidR="001A4510" w:rsidRPr="00C71BE9">
        <w:rPr>
          <w:rFonts w:ascii="David" w:hAnsi="David" w:cs="David" w:hint="cs"/>
          <w:b/>
          <w:bCs/>
          <w:sz w:val="24"/>
          <w:szCs w:val="24"/>
          <w:rtl/>
        </w:rPr>
        <w:t>קרי בסך של 4,000 ₪.</w:t>
      </w:r>
      <w:r w:rsidR="001A4510" w:rsidRPr="00C71BE9">
        <w:rPr>
          <w:rFonts w:ascii="David" w:hAnsi="David" w:cs="David" w:hint="cs"/>
          <w:sz w:val="24"/>
          <w:szCs w:val="24"/>
          <w:rtl/>
        </w:rPr>
        <w:t xml:space="preserve"> </w:t>
      </w:r>
    </w:p>
    <w:p w:rsidR="001A4510" w:rsidRPr="001A4510" w:rsidRDefault="001A4510" w:rsidP="001A4510">
      <w:pPr>
        <w:pStyle w:val="af"/>
        <w:rPr>
          <w:rFonts w:ascii="David" w:hAnsi="David" w:cs="David"/>
          <w:color w:val="C00000"/>
          <w:sz w:val="24"/>
          <w:szCs w:val="24"/>
          <w:rtl/>
        </w:rPr>
      </w:pPr>
    </w:p>
    <w:p w:rsidR="001A4510" w:rsidRPr="00EF7AEC" w:rsidRDefault="001A4510" w:rsidP="00EF7AEC">
      <w:pPr>
        <w:pStyle w:val="af"/>
        <w:numPr>
          <w:ilvl w:val="0"/>
          <w:numId w:val="8"/>
        </w:numPr>
        <w:spacing w:line="360" w:lineRule="auto"/>
        <w:jc w:val="both"/>
        <w:rPr>
          <w:rFonts w:ascii="David" w:hAnsi="David" w:cs="David"/>
          <w:sz w:val="24"/>
          <w:szCs w:val="24"/>
        </w:rPr>
      </w:pPr>
      <w:r w:rsidRPr="00EF7AEC">
        <w:rPr>
          <w:rFonts w:ascii="David" w:hAnsi="David" w:cs="David" w:hint="cs"/>
          <w:sz w:val="24"/>
          <w:szCs w:val="24"/>
          <w:rtl/>
        </w:rPr>
        <w:lastRenderedPageBreak/>
        <w:t xml:space="preserve">עם זאת וכדי שלא יימצא כי הושת חיוב כפול על כתפי האב, </w:t>
      </w:r>
      <w:r w:rsidR="00C71BE9" w:rsidRPr="00EF7AEC">
        <w:rPr>
          <w:rFonts w:ascii="David" w:hAnsi="David" w:cs="David" w:hint="cs"/>
          <w:sz w:val="24"/>
          <w:szCs w:val="24"/>
          <w:rtl/>
        </w:rPr>
        <w:t xml:space="preserve">באופן </w:t>
      </w:r>
      <w:r w:rsidRPr="00EF7AEC">
        <w:rPr>
          <w:rFonts w:ascii="David" w:hAnsi="David" w:cs="David" w:hint="cs"/>
          <w:sz w:val="24"/>
          <w:szCs w:val="24"/>
          <w:rtl/>
        </w:rPr>
        <w:t xml:space="preserve">שסכומי הכסף אשר התקבלו ממכסת הביצים יעמדו לחובתו </w:t>
      </w:r>
      <w:r w:rsidR="00EF7AEC" w:rsidRPr="00EF7AEC">
        <w:rPr>
          <w:rFonts w:ascii="David" w:hAnsi="David" w:cs="David" w:hint="cs"/>
          <w:sz w:val="24"/>
          <w:szCs w:val="24"/>
          <w:rtl/>
        </w:rPr>
        <w:t>גם בזיקה ל</w:t>
      </w:r>
      <w:r w:rsidRPr="00EF7AEC">
        <w:rPr>
          <w:rFonts w:ascii="David" w:hAnsi="David" w:cs="David" w:hint="cs"/>
          <w:sz w:val="24"/>
          <w:szCs w:val="24"/>
          <w:rtl/>
        </w:rPr>
        <w:t>הסכם</w:t>
      </w:r>
      <w:r w:rsidR="00EF7AEC" w:rsidRPr="00EF7AEC">
        <w:rPr>
          <w:rFonts w:ascii="David" w:hAnsi="David" w:cs="David" w:hint="cs"/>
          <w:sz w:val="24"/>
          <w:szCs w:val="24"/>
          <w:rtl/>
        </w:rPr>
        <w:t xml:space="preserve"> וגם </w:t>
      </w:r>
      <w:r w:rsidRPr="00EF7AEC">
        <w:rPr>
          <w:rFonts w:ascii="David" w:hAnsi="David" w:cs="David" w:hint="cs"/>
          <w:sz w:val="24"/>
          <w:szCs w:val="24"/>
          <w:rtl/>
        </w:rPr>
        <w:t xml:space="preserve"> </w:t>
      </w:r>
      <w:r w:rsidR="00EF7AEC" w:rsidRPr="00EF7AEC">
        <w:rPr>
          <w:rFonts w:ascii="David" w:hAnsi="David" w:cs="David" w:hint="cs"/>
          <w:sz w:val="24"/>
          <w:szCs w:val="24"/>
          <w:rtl/>
        </w:rPr>
        <w:t xml:space="preserve">בתור מקור לקביעת </w:t>
      </w:r>
      <w:r w:rsidRPr="00EF7AEC">
        <w:rPr>
          <w:rFonts w:ascii="David" w:hAnsi="David" w:cs="David" w:hint="cs"/>
          <w:sz w:val="24"/>
          <w:szCs w:val="24"/>
          <w:rtl/>
        </w:rPr>
        <w:t xml:space="preserve">כושר ההשתכרות לעניין פסיקת המזונות, </w:t>
      </w:r>
      <w:r w:rsidR="00EF7AEC" w:rsidRPr="00EF7AEC">
        <w:rPr>
          <w:rFonts w:ascii="David" w:hAnsi="David" w:cs="David" w:hint="cs"/>
          <w:sz w:val="24"/>
          <w:szCs w:val="24"/>
          <w:rtl/>
        </w:rPr>
        <w:t xml:space="preserve">החלטתי להעמיד את </w:t>
      </w:r>
      <w:r w:rsidRPr="00EF7AEC">
        <w:rPr>
          <w:rFonts w:ascii="David" w:hAnsi="David" w:cs="David" w:hint="cs"/>
          <w:sz w:val="24"/>
          <w:szCs w:val="24"/>
          <w:rtl/>
        </w:rPr>
        <w:t xml:space="preserve">סכום הפיצוי החודשי לאישה על סך של </w:t>
      </w:r>
      <w:r w:rsidRPr="00EF7AEC">
        <w:rPr>
          <w:rFonts w:ascii="David" w:hAnsi="David" w:cs="David" w:hint="cs"/>
          <w:b/>
          <w:bCs/>
          <w:sz w:val="24"/>
          <w:szCs w:val="24"/>
          <w:rtl/>
        </w:rPr>
        <w:t>3,000</w:t>
      </w:r>
      <w:r w:rsidRPr="00EF7AEC">
        <w:rPr>
          <w:rFonts w:ascii="David" w:hAnsi="David" w:cs="David" w:hint="cs"/>
          <w:sz w:val="24"/>
          <w:szCs w:val="24"/>
          <w:rtl/>
        </w:rPr>
        <w:t xml:space="preserve"> ₪ לחודש. </w:t>
      </w:r>
    </w:p>
    <w:p w:rsidR="006C4AB3" w:rsidRPr="00EF7AEC" w:rsidRDefault="006C4AB3" w:rsidP="006C4AB3">
      <w:pPr>
        <w:pStyle w:val="af"/>
        <w:rPr>
          <w:rFonts w:ascii="David" w:hAnsi="David" w:cs="David"/>
          <w:sz w:val="24"/>
          <w:szCs w:val="24"/>
          <w:rtl/>
        </w:rPr>
      </w:pPr>
    </w:p>
    <w:p w:rsidR="006C4AB3" w:rsidRPr="00EF7AEC" w:rsidRDefault="00EF7AEC" w:rsidP="00EF7AEC">
      <w:pPr>
        <w:pStyle w:val="af"/>
        <w:spacing w:line="360" w:lineRule="auto"/>
        <w:ind w:left="1080"/>
        <w:jc w:val="both"/>
        <w:rPr>
          <w:rFonts w:ascii="David" w:hAnsi="David" w:cs="David"/>
          <w:sz w:val="24"/>
          <w:szCs w:val="24"/>
          <w:rtl/>
        </w:rPr>
      </w:pPr>
      <w:r w:rsidRPr="00EF7AEC">
        <w:rPr>
          <w:rFonts w:ascii="David" w:hAnsi="David" w:cs="David" w:hint="cs"/>
          <w:sz w:val="24"/>
          <w:szCs w:val="24"/>
          <w:rtl/>
        </w:rPr>
        <w:t xml:space="preserve">בנוסף, בכל הנוגע לתקופה </w:t>
      </w:r>
      <w:r w:rsidR="006C4AB3" w:rsidRPr="00EF7AEC">
        <w:rPr>
          <w:rFonts w:ascii="David" w:hAnsi="David" w:cs="David" w:hint="cs"/>
          <w:sz w:val="24"/>
          <w:szCs w:val="24"/>
          <w:rtl/>
        </w:rPr>
        <w:t xml:space="preserve">בגינה חויב האב בתשלום מזונות </w:t>
      </w:r>
      <w:r w:rsidR="006C4AB3" w:rsidRPr="00EF7AEC">
        <w:rPr>
          <w:rFonts w:ascii="David" w:hAnsi="David" w:cs="David"/>
          <w:sz w:val="24"/>
          <w:szCs w:val="24"/>
          <w:rtl/>
        </w:rPr>
        <w:t>–</w:t>
      </w:r>
      <w:r w:rsidR="006C4AB3" w:rsidRPr="00EF7AEC">
        <w:rPr>
          <w:rFonts w:ascii="David" w:hAnsi="David" w:cs="David" w:hint="cs"/>
          <w:sz w:val="24"/>
          <w:szCs w:val="24"/>
          <w:rtl/>
        </w:rPr>
        <w:t xml:space="preserve"> ממועד פתיחת תיק הי"ס ביום 5.11.2020, </w:t>
      </w:r>
      <w:r w:rsidRPr="00EF7AEC">
        <w:rPr>
          <w:rFonts w:ascii="David" w:hAnsi="David" w:cs="David" w:hint="cs"/>
          <w:sz w:val="24"/>
          <w:szCs w:val="24"/>
          <w:rtl/>
        </w:rPr>
        <w:t xml:space="preserve"> יופחת החיוב בגין חלקה של האישה במכסת הביצים לסך של </w:t>
      </w:r>
      <w:r w:rsidR="006C4AB3" w:rsidRPr="00EF7AEC">
        <w:rPr>
          <w:rFonts w:ascii="David" w:hAnsi="David" w:cs="David" w:hint="cs"/>
          <w:sz w:val="24"/>
          <w:szCs w:val="24"/>
          <w:rtl/>
        </w:rPr>
        <w:t xml:space="preserve"> 1,000 ₪ לחודש. </w:t>
      </w:r>
    </w:p>
    <w:p w:rsidR="00C57400" w:rsidRPr="00EF7AEC" w:rsidRDefault="00C57400" w:rsidP="00C57400">
      <w:pPr>
        <w:pStyle w:val="af"/>
        <w:rPr>
          <w:rFonts w:ascii="David" w:hAnsi="David" w:cs="David"/>
          <w:sz w:val="24"/>
          <w:szCs w:val="24"/>
        </w:rPr>
      </w:pPr>
    </w:p>
    <w:p w:rsidR="00C57400" w:rsidRPr="006312D8" w:rsidRDefault="00C57400" w:rsidP="006312D8">
      <w:pPr>
        <w:pStyle w:val="af"/>
        <w:numPr>
          <w:ilvl w:val="0"/>
          <w:numId w:val="8"/>
        </w:numPr>
        <w:spacing w:line="360" w:lineRule="auto"/>
        <w:jc w:val="both"/>
        <w:rPr>
          <w:rFonts w:ascii="David" w:hAnsi="David" w:cs="David"/>
          <w:sz w:val="24"/>
          <w:szCs w:val="24"/>
          <w:rtl/>
        </w:rPr>
      </w:pPr>
      <w:r w:rsidRPr="00EF7AEC">
        <w:rPr>
          <w:rFonts w:ascii="David" w:hAnsi="David" w:cs="David"/>
          <w:sz w:val="24"/>
          <w:szCs w:val="24"/>
          <w:rtl/>
        </w:rPr>
        <w:t xml:space="preserve"> יש למנות  את </w:t>
      </w:r>
      <w:r w:rsidR="00EF7AEC">
        <w:rPr>
          <w:rFonts w:ascii="David" w:hAnsi="David" w:cs="David" w:hint="cs"/>
          <w:sz w:val="24"/>
          <w:szCs w:val="24"/>
          <w:rtl/>
        </w:rPr>
        <w:t xml:space="preserve"> תקופת החיוב </w:t>
      </w:r>
      <w:r w:rsidRPr="00EF7AEC">
        <w:rPr>
          <w:rFonts w:ascii="David" w:hAnsi="David" w:cs="David"/>
          <w:sz w:val="24"/>
          <w:szCs w:val="24"/>
          <w:rtl/>
        </w:rPr>
        <w:t>שממועד לידת הקטין</w:t>
      </w:r>
      <w:r w:rsidR="006312D8">
        <w:rPr>
          <w:rFonts w:ascii="David" w:hAnsi="David" w:cs="David" w:hint="cs"/>
          <w:sz w:val="24"/>
          <w:szCs w:val="24"/>
          <w:rtl/>
        </w:rPr>
        <w:t xml:space="preserve"> 2020.**.**</w:t>
      </w:r>
    </w:p>
    <w:p w:rsidR="00C57400" w:rsidRDefault="00C57400" w:rsidP="00C57400">
      <w:pPr>
        <w:pStyle w:val="af"/>
        <w:rPr>
          <w:rFonts w:ascii="David" w:hAnsi="David" w:cs="David"/>
          <w:sz w:val="24"/>
          <w:szCs w:val="24"/>
        </w:rPr>
      </w:pPr>
    </w:p>
    <w:p w:rsidR="00C57400" w:rsidRDefault="00C57400" w:rsidP="00F3793A">
      <w:pPr>
        <w:pStyle w:val="af"/>
        <w:numPr>
          <w:ilvl w:val="0"/>
          <w:numId w:val="8"/>
        </w:numPr>
        <w:spacing w:line="360" w:lineRule="auto"/>
        <w:jc w:val="both"/>
        <w:rPr>
          <w:rFonts w:ascii="David" w:hAnsi="David" w:cs="David"/>
          <w:sz w:val="24"/>
          <w:szCs w:val="24"/>
        </w:rPr>
      </w:pPr>
      <w:r w:rsidRPr="00C14485">
        <w:rPr>
          <w:rFonts w:ascii="David" w:hAnsi="David" w:cs="David"/>
          <w:sz w:val="24"/>
          <w:szCs w:val="24"/>
          <w:rtl/>
        </w:rPr>
        <w:t xml:space="preserve">בכל הנוגע </w:t>
      </w:r>
      <w:r w:rsidR="00C14485" w:rsidRPr="00C14485">
        <w:rPr>
          <w:rFonts w:ascii="David" w:hAnsi="David" w:cs="David" w:hint="cs"/>
          <w:sz w:val="24"/>
          <w:szCs w:val="24"/>
          <w:rtl/>
        </w:rPr>
        <w:t xml:space="preserve">לסיום </w:t>
      </w:r>
      <w:r w:rsidRPr="00C14485">
        <w:rPr>
          <w:rFonts w:ascii="David" w:hAnsi="David" w:cs="David"/>
          <w:sz w:val="24"/>
          <w:szCs w:val="24"/>
          <w:rtl/>
        </w:rPr>
        <w:t>התקופה בחוזה</w:t>
      </w:r>
      <w:r w:rsidR="00C14485" w:rsidRPr="00C14485">
        <w:rPr>
          <w:rFonts w:ascii="David" w:hAnsi="David" w:cs="David" w:hint="cs"/>
          <w:sz w:val="24"/>
          <w:szCs w:val="24"/>
          <w:rtl/>
        </w:rPr>
        <w:t xml:space="preserve"> -</w:t>
      </w:r>
      <w:r w:rsidRPr="00C14485">
        <w:rPr>
          <w:rFonts w:ascii="David" w:hAnsi="David" w:cs="David"/>
          <w:sz w:val="24"/>
          <w:szCs w:val="24"/>
          <w:rtl/>
        </w:rPr>
        <w:t xml:space="preserve"> לא מופיע צירוף המילים "המוקדם מביניהם" או "המאוחר מביניהם"</w:t>
      </w:r>
      <w:r w:rsidR="00C14485" w:rsidRPr="00C14485">
        <w:rPr>
          <w:rFonts w:ascii="David" w:hAnsi="David" w:cs="David" w:hint="cs"/>
          <w:sz w:val="24"/>
          <w:szCs w:val="24"/>
          <w:rtl/>
        </w:rPr>
        <w:t>.</w:t>
      </w:r>
      <w:r w:rsidRPr="00C14485">
        <w:rPr>
          <w:rFonts w:ascii="David" w:hAnsi="David" w:cs="David"/>
          <w:sz w:val="24"/>
          <w:szCs w:val="24"/>
          <w:rtl/>
        </w:rPr>
        <w:t xml:space="preserve"> </w:t>
      </w:r>
      <w:r w:rsidR="00C14485" w:rsidRPr="00C14485">
        <w:rPr>
          <w:rFonts w:ascii="David" w:hAnsi="David" w:cs="David" w:hint="cs"/>
          <w:sz w:val="24"/>
          <w:szCs w:val="24"/>
          <w:rtl/>
        </w:rPr>
        <w:t>לכן</w:t>
      </w:r>
      <w:r w:rsidR="00F3793A">
        <w:rPr>
          <w:rFonts w:ascii="David" w:hAnsi="David" w:cs="David" w:hint="cs"/>
          <w:sz w:val="24"/>
          <w:szCs w:val="24"/>
          <w:rtl/>
        </w:rPr>
        <w:t xml:space="preserve">, </w:t>
      </w:r>
      <w:r w:rsidR="00C14485" w:rsidRPr="00C14485">
        <w:rPr>
          <w:rFonts w:ascii="David" w:hAnsi="David" w:cs="David" w:hint="cs"/>
          <w:sz w:val="24"/>
          <w:szCs w:val="24"/>
          <w:rtl/>
        </w:rPr>
        <w:t xml:space="preserve">יש לערוך </w:t>
      </w:r>
      <w:r w:rsidRPr="00C14485">
        <w:rPr>
          <w:rFonts w:ascii="David" w:hAnsi="David" w:cs="David"/>
          <w:sz w:val="24"/>
          <w:szCs w:val="24"/>
          <w:rtl/>
        </w:rPr>
        <w:t xml:space="preserve">ממוצע בין מועד פתיחת תיק הי"ס – 5.11.2020 </w:t>
      </w:r>
      <w:r w:rsidR="00F3793A">
        <w:rPr>
          <w:rFonts w:ascii="David" w:hAnsi="David" w:cs="David" w:hint="cs"/>
          <w:sz w:val="24"/>
          <w:szCs w:val="24"/>
          <w:rtl/>
        </w:rPr>
        <w:t xml:space="preserve">- </w:t>
      </w:r>
      <w:r w:rsidRPr="00C14485">
        <w:rPr>
          <w:rFonts w:ascii="David" w:hAnsi="David" w:cs="David"/>
          <w:sz w:val="24"/>
          <w:szCs w:val="24"/>
          <w:rtl/>
        </w:rPr>
        <w:t>לבין מועד הגירושין: 1.7.2021</w:t>
      </w:r>
      <w:r w:rsidR="00F3793A">
        <w:rPr>
          <w:rFonts w:ascii="David" w:hAnsi="David" w:cs="David" w:hint="cs"/>
          <w:sz w:val="24"/>
          <w:szCs w:val="24"/>
          <w:rtl/>
        </w:rPr>
        <w:t>,</w:t>
      </w:r>
      <w:r w:rsidRPr="00C14485">
        <w:rPr>
          <w:rFonts w:ascii="David" w:hAnsi="David" w:cs="David"/>
          <w:sz w:val="24"/>
          <w:szCs w:val="24"/>
          <w:rtl/>
        </w:rPr>
        <w:t xml:space="preserve"> כלומר עד ליום 5.3.2021. </w:t>
      </w:r>
    </w:p>
    <w:p w:rsidR="006C4AB3" w:rsidRPr="00CA2324" w:rsidRDefault="006C4AB3" w:rsidP="006C4AB3">
      <w:pPr>
        <w:pStyle w:val="af"/>
        <w:rPr>
          <w:rFonts w:ascii="David" w:hAnsi="David" w:cs="David"/>
          <w:sz w:val="24"/>
          <w:szCs w:val="24"/>
          <w:rtl/>
        </w:rPr>
      </w:pPr>
    </w:p>
    <w:p w:rsidR="006C4AB3" w:rsidRPr="00CA2324" w:rsidRDefault="006C4AB3" w:rsidP="004552E8">
      <w:pPr>
        <w:pStyle w:val="af"/>
        <w:spacing w:line="360" w:lineRule="auto"/>
        <w:ind w:left="1080"/>
        <w:jc w:val="both"/>
        <w:rPr>
          <w:rFonts w:ascii="David" w:hAnsi="David" w:cs="David"/>
          <w:sz w:val="24"/>
          <w:szCs w:val="24"/>
          <w:rtl/>
        </w:rPr>
      </w:pPr>
      <w:r w:rsidRPr="00CA2324">
        <w:rPr>
          <w:rFonts w:ascii="David" w:hAnsi="David" w:cs="David" w:hint="cs"/>
          <w:sz w:val="24"/>
          <w:szCs w:val="24"/>
          <w:rtl/>
        </w:rPr>
        <w:t>האישה זכאית</w:t>
      </w:r>
      <w:r w:rsidR="00EF7AEC" w:rsidRPr="00CA2324">
        <w:rPr>
          <w:rFonts w:ascii="David" w:hAnsi="David" w:cs="David" w:hint="cs"/>
          <w:sz w:val="24"/>
          <w:szCs w:val="24"/>
          <w:rtl/>
        </w:rPr>
        <w:t>,</w:t>
      </w:r>
      <w:r w:rsidRPr="00CA2324">
        <w:rPr>
          <w:rFonts w:ascii="David" w:hAnsi="David" w:cs="David" w:hint="cs"/>
          <w:sz w:val="24"/>
          <w:szCs w:val="24"/>
          <w:rtl/>
        </w:rPr>
        <w:t xml:space="preserve"> אם כן</w:t>
      </w:r>
      <w:r w:rsidR="00EF7AEC" w:rsidRPr="00CA2324">
        <w:rPr>
          <w:rFonts w:ascii="David" w:hAnsi="David" w:cs="David" w:hint="cs"/>
          <w:sz w:val="24"/>
          <w:szCs w:val="24"/>
          <w:rtl/>
        </w:rPr>
        <w:t>,</w:t>
      </w:r>
      <w:r w:rsidRPr="00CA2324">
        <w:rPr>
          <w:rFonts w:ascii="David" w:hAnsi="David" w:cs="David" w:hint="cs"/>
          <w:sz w:val="24"/>
          <w:szCs w:val="24"/>
          <w:rtl/>
        </w:rPr>
        <w:t xml:space="preserve"> לסך של 3,000 ₪ מיום 25.5.2020 ועד ליום 5.11.2020 (</w:t>
      </w:r>
      <w:r w:rsidR="004552E8" w:rsidRPr="00CA2324">
        <w:rPr>
          <w:rFonts w:ascii="David" w:hAnsi="David" w:cs="David" w:hint="cs"/>
          <w:sz w:val="24"/>
          <w:szCs w:val="24"/>
          <w:rtl/>
        </w:rPr>
        <w:t>5.5</w:t>
      </w:r>
      <w:r w:rsidR="00AE0908" w:rsidRPr="00CA2324">
        <w:rPr>
          <w:rFonts w:ascii="David" w:hAnsi="David" w:cs="David" w:hint="cs"/>
          <w:sz w:val="24"/>
          <w:szCs w:val="24"/>
          <w:rtl/>
        </w:rPr>
        <w:t xml:space="preserve"> חודשים)</w:t>
      </w:r>
    </w:p>
    <w:p w:rsidR="006C4AB3" w:rsidRPr="00CA2324" w:rsidRDefault="004552E8" w:rsidP="006C4AB3">
      <w:pPr>
        <w:pStyle w:val="af"/>
        <w:spacing w:line="360" w:lineRule="auto"/>
        <w:ind w:left="1080"/>
        <w:jc w:val="both"/>
        <w:rPr>
          <w:rFonts w:ascii="David" w:hAnsi="David" w:cs="David"/>
          <w:sz w:val="24"/>
          <w:szCs w:val="24"/>
          <w:rtl/>
        </w:rPr>
      </w:pPr>
      <w:r w:rsidRPr="00CA2324">
        <w:rPr>
          <w:rFonts w:ascii="David" w:hAnsi="David" w:cs="David" w:hint="cs"/>
          <w:sz w:val="24"/>
          <w:szCs w:val="24"/>
          <w:rtl/>
        </w:rPr>
        <w:t xml:space="preserve">3,000 ₪ </w:t>
      </w:r>
      <w:r w:rsidRPr="00CA2324">
        <w:rPr>
          <w:rFonts w:ascii="David" w:hAnsi="David" w:cs="David" w:hint="cs"/>
          <w:sz w:val="24"/>
          <w:szCs w:val="24"/>
        </w:rPr>
        <w:t>X</w:t>
      </w:r>
      <w:r w:rsidRPr="00CA2324">
        <w:rPr>
          <w:rFonts w:ascii="David" w:hAnsi="David" w:cs="David" w:hint="cs"/>
          <w:sz w:val="24"/>
          <w:szCs w:val="24"/>
          <w:rtl/>
        </w:rPr>
        <w:t xml:space="preserve"> 5.5 חודשים = 16,500 ₪ </w:t>
      </w:r>
    </w:p>
    <w:p w:rsidR="006C4AB3" w:rsidRPr="00CA2324" w:rsidRDefault="006C4AB3" w:rsidP="006C4AB3">
      <w:pPr>
        <w:pStyle w:val="af"/>
        <w:spacing w:line="360" w:lineRule="auto"/>
        <w:ind w:left="1080"/>
        <w:jc w:val="both"/>
        <w:rPr>
          <w:rFonts w:ascii="David" w:hAnsi="David" w:cs="David"/>
          <w:sz w:val="24"/>
          <w:szCs w:val="24"/>
          <w:rtl/>
        </w:rPr>
      </w:pPr>
    </w:p>
    <w:p w:rsidR="006C4AB3" w:rsidRPr="00CA2324" w:rsidRDefault="006C4AB3" w:rsidP="006C4AB3">
      <w:pPr>
        <w:pStyle w:val="af"/>
        <w:spacing w:line="360" w:lineRule="auto"/>
        <w:ind w:left="1080"/>
        <w:jc w:val="both"/>
        <w:rPr>
          <w:rFonts w:ascii="David" w:hAnsi="David" w:cs="David"/>
          <w:sz w:val="24"/>
          <w:szCs w:val="24"/>
          <w:rtl/>
        </w:rPr>
      </w:pPr>
      <w:r w:rsidRPr="00CA2324">
        <w:rPr>
          <w:rFonts w:ascii="David" w:hAnsi="David" w:cs="David" w:hint="cs"/>
          <w:sz w:val="24"/>
          <w:szCs w:val="24"/>
          <w:rtl/>
        </w:rPr>
        <w:t>האישה זכאית לסך</w:t>
      </w:r>
      <w:r w:rsidR="00B47309" w:rsidRPr="00CA2324">
        <w:rPr>
          <w:rFonts w:ascii="David" w:hAnsi="David" w:cs="David" w:hint="cs"/>
          <w:sz w:val="24"/>
          <w:szCs w:val="24"/>
          <w:rtl/>
        </w:rPr>
        <w:t xml:space="preserve"> מופחת</w:t>
      </w:r>
      <w:r w:rsidRPr="00CA2324">
        <w:rPr>
          <w:rFonts w:ascii="David" w:hAnsi="David" w:cs="David" w:hint="cs"/>
          <w:sz w:val="24"/>
          <w:szCs w:val="24"/>
          <w:rtl/>
        </w:rPr>
        <w:t xml:space="preserve"> של 1,000 ₪ מיום 5.11.2020 ועד ליום 5.3.2021</w:t>
      </w:r>
      <w:r w:rsidR="00AE0908" w:rsidRPr="00CA2324">
        <w:rPr>
          <w:rFonts w:ascii="David" w:hAnsi="David" w:cs="David" w:hint="cs"/>
          <w:sz w:val="24"/>
          <w:szCs w:val="24"/>
          <w:rtl/>
        </w:rPr>
        <w:t xml:space="preserve"> (4 חודשים).</w:t>
      </w:r>
    </w:p>
    <w:p w:rsidR="004552E8" w:rsidRPr="00CA2324" w:rsidRDefault="004552E8" w:rsidP="006C4AB3">
      <w:pPr>
        <w:pStyle w:val="af"/>
        <w:spacing w:line="360" w:lineRule="auto"/>
        <w:ind w:left="1080"/>
        <w:jc w:val="both"/>
        <w:rPr>
          <w:rFonts w:ascii="David" w:hAnsi="David" w:cs="David"/>
          <w:sz w:val="24"/>
          <w:szCs w:val="24"/>
          <w:rtl/>
        </w:rPr>
      </w:pPr>
      <w:r w:rsidRPr="00CA2324">
        <w:rPr>
          <w:rFonts w:ascii="David" w:hAnsi="David" w:cs="David" w:hint="cs"/>
          <w:sz w:val="24"/>
          <w:szCs w:val="24"/>
          <w:rtl/>
        </w:rPr>
        <w:t xml:space="preserve">1,000 ₪ </w:t>
      </w:r>
      <w:r w:rsidRPr="00CA2324">
        <w:rPr>
          <w:rFonts w:ascii="David" w:hAnsi="David" w:cs="David" w:hint="cs"/>
          <w:sz w:val="24"/>
          <w:szCs w:val="24"/>
        </w:rPr>
        <w:t>X</w:t>
      </w:r>
      <w:r w:rsidRPr="00CA2324">
        <w:rPr>
          <w:rFonts w:ascii="David" w:hAnsi="David" w:cs="David" w:hint="cs"/>
          <w:sz w:val="24"/>
          <w:szCs w:val="24"/>
          <w:rtl/>
        </w:rPr>
        <w:t xml:space="preserve"> 4 חודשים = 4,000 ₪ </w:t>
      </w:r>
    </w:p>
    <w:p w:rsidR="004552E8" w:rsidRPr="00CA2324" w:rsidRDefault="004552E8" w:rsidP="006C4AB3">
      <w:pPr>
        <w:pStyle w:val="af"/>
        <w:spacing w:line="360" w:lineRule="auto"/>
        <w:ind w:left="1080"/>
        <w:jc w:val="both"/>
        <w:rPr>
          <w:rFonts w:ascii="David" w:hAnsi="David" w:cs="David"/>
          <w:sz w:val="24"/>
          <w:szCs w:val="24"/>
          <w:rtl/>
        </w:rPr>
      </w:pPr>
    </w:p>
    <w:p w:rsidR="004552E8" w:rsidRPr="00CA2324" w:rsidRDefault="00CA2324" w:rsidP="00CA2324">
      <w:pPr>
        <w:pStyle w:val="af"/>
        <w:spacing w:line="360" w:lineRule="auto"/>
        <w:ind w:left="1080"/>
        <w:jc w:val="both"/>
        <w:rPr>
          <w:rFonts w:ascii="David" w:hAnsi="David" w:cs="David"/>
          <w:b/>
          <w:bCs/>
          <w:sz w:val="24"/>
          <w:szCs w:val="24"/>
          <w:rtl/>
        </w:rPr>
      </w:pPr>
      <w:r w:rsidRPr="00CA2324">
        <w:rPr>
          <w:rFonts w:ascii="David" w:hAnsi="David" w:cs="David" w:hint="cs"/>
          <w:b/>
          <w:bCs/>
          <w:sz w:val="24"/>
          <w:szCs w:val="24"/>
          <w:rtl/>
        </w:rPr>
        <w:t xml:space="preserve">הסכום הכולל לו זכאית האישה על פי הסכם הממון בגין חלקה במכסת הביצים מסתכם בסך של </w:t>
      </w:r>
      <w:r w:rsidR="004552E8" w:rsidRPr="00CA2324">
        <w:rPr>
          <w:rFonts w:ascii="David" w:hAnsi="David" w:cs="David" w:hint="cs"/>
          <w:b/>
          <w:bCs/>
          <w:sz w:val="24"/>
          <w:szCs w:val="24"/>
          <w:rtl/>
        </w:rPr>
        <w:t xml:space="preserve">20,500 ₪. </w:t>
      </w:r>
    </w:p>
    <w:p w:rsidR="00C57400" w:rsidRPr="004552E8" w:rsidRDefault="00C57400" w:rsidP="00C57400">
      <w:pPr>
        <w:rPr>
          <w:rFonts w:ascii="David" w:hAnsi="David"/>
        </w:rPr>
      </w:pPr>
    </w:p>
    <w:p w:rsidR="00C57400" w:rsidRDefault="00C57400" w:rsidP="00F3793A">
      <w:pPr>
        <w:pStyle w:val="af"/>
        <w:numPr>
          <w:ilvl w:val="0"/>
          <w:numId w:val="8"/>
        </w:numPr>
        <w:spacing w:line="360" w:lineRule="auto"/>
        <w:jc w:val="both"/>
        <w:rPr>
          <w:rFonts w:cs="David"/>
          <w:sz w:val="24"/>
          <w:szCs w:val="24"/>
          <w:rtl/>
        </w:rPr>
      </w:pPr>
      <w:r>
        <w:rPr>
          <w:rFonts w:cs="David"/>
          <w:sz w:val="24"/>
          <w:szCs w:val="24"/>
          <w:rtl/>
        </w:rPr>
        <w:t>לאור תוצאת פסק הדי</w:t>
      </w:r>
      <w:r w:rsidR="00974D0C">
        <w:rPr>
          <w:rFonts w:cs="David" w:hint="cs"/>
          <w:sz w:val="24"/>
          <w:szCs w:val="24"/>
          <w:rtl/>
        </w:rPr>
        <w:t>ן</w:t>
      </w:r>
      <w:r w:rsidR="00F3793A">
        <w:rPr>
          <w:rFonts w:cs="David" w:hint="cs"/>
          <w:sz w:val="24"/>
          <w:szCs w:val="24"/>
          <w:rtl/>
        </w:rPr>
        <w:t>,</w:t>
      </w:r>
      <w:r>
        <w:rPr>
          <w:rFonts w:cs="David"/>
          <w:sz w:val="24"/>
          <w:szCs w:val="24"/>
          <w:rtl/>
        </w:rPr>
        <w:t xml:space="preserve"> </w:t>
      </w:r>
      <w:r w:rsidR="00F3793A">
        <w:rPr>
          <w:rFonts w:cs="David" w:hint="cs"/>
          <w:sz w:val="24"/>
          <w:szCs w:val="24"/>
          <w:rtl/>
        </w:rPr>
        <w:t xml:space="preserve">הנני מחייבת </w:t>
      </w:r>
      <w:r>
        <w:rPr>
          <w:rFonts w:cs="David"/>
          <w:sz w:val="24"/>
          <w:szCs w:val="24"/>
          <w:rtl/>
        </w:rPr>
        <w:t xml:space="preserve">את האיש בהוצאות </w:t>
      </w:r>
      <w:r w:rsidR="00F3793A">
        <w:rPr>
          <w:rFonts w:cs="David" w:hint="cs"/>
          <w:sz w:val="24"/>
          <w:szCs w:val="24"/>
          <w:rtl/>
        </w:rPr>
        <w:t xml:space="preserve">של </w:t>
      </w:r>
      <w:r>
        <w:rPr>
          <w:rFonts w:cs="David"/>
          <w:sz w:val="24"/>
          <w:szCs w:val="24"/>
          <w:rtl/>
        </w:rPr>
        <w:t>20,000 ₪</w:t>
      </w:r>
      <w:r w:rsidR="00F3793A">
        <w:rPr>
          <w:rFonts w:cs="David" w:hint="cs"/>
          <w:sz w:val="24"/>
          <w:szCs w:val="24"/>
          <w:rtl/>
        </w:rPr>
        <w:t>, בתוספת מע"מ,</w:t>
      </w:r>
      <w:r>
        <w:rPr>
          <w:rFonts w:cs="David"/>
          <w:sz w:val="24"/>
          <w:szCs w:val="24"/>
          <w:rtl/>
        </w:rPr>
        <w:t xml:space="preserve"> לטובת האישה. ההוצאות ישולמו בתוך 30 ימים</w:t>
      </w:r>
      <w:r w:rsidR="00CA2324">
        <w:rPr>
          <w:rFonts w:cs="David" w:hint="cs"/>
          <w:sz w:val="24"/>
          <w:szCs w:val="24"/>
          <w:rtl/>
        </w:rPr>
        <w:t>,</w:t>
      </w:r>
      <w:r>
        <w:rPr>
          <w:rFonts w:cs="David"/>
          <w:sz w:val="24"/>
          <w:szCs w:val="24"/>
          <w:rtl/>
        </w:rPr>
        <w:t xml:space="preserve"> שאם לא כן</w:t>
      </w:r>
      <w:r w:rsidR="00CA2324">
        <w:rPr>
          <w:rFonts w:cs="David" w:hint="cs"/>
          <w:sz w:val="24"/>
          <w:szCs w:val="24"/>
          <w:rtl/>
        </w:rPr>
        <w:t>,</w:t>
      </w:r>
      <w:r>
        <w:rPr>
          <w:rFonts w:cs="David"/>
          <w:sz w:val="24"/>
          <w:szCs w:val="24"/>
          <w:rtl/>
        </w:rPr>
        <w:t xml:space="preserve"> יישאו הפרשי הצמדה וריבית. </w:t>
      </w:r>
    </w:p>
    <w:p w:rsidR="00C57400" w:rsidRDefault="00C57400" w:rsidP="00C57400">
      <w:pPr>
        <w:pStyle w:val="af"/>
        <w:rPr>
          <w:rFonts w:cs="David"/>
          <w:sz w:val="24"/>
          <w:szCs w:val="24"/>
          <w:rtl/>
        </w:rPr>
      </w:pPr>
    </w:p>
    <w:p w:rsidR="00C57400" w:rsidRDefault="00C57400" w:rsidP="005561B8">
      <w:pPr>
        <w:pStyle w:val="af"/>
        <w:numPr>
          <w:ilvl w:val="0"/>
          <w:numId w:val="8"/>
        </w:numPr>
        <w:spacing w:line="360" w:lineRule="auto"/>
        <w:jc w:val="both"/>
        <w:rPr>
          <w:rFonts w:cs="David"/>
          <w:sz w:val="24"/>
          <w:szCs w:val="24"/>
        </w:rPr>
      </w:pPr>
      <w:r>
        <w:rPr>
          <w:rFonts w:cs="David"/>
          <w:sz w:val="24"/>
          <w:szCs w:val="24"/>
          <w:rtl/>
        </w:rPr>
        <w:t>פסק הדין מותר לפרסום בהשמטת פרטים מזהים.</w:t>
      </w:r>
    </w:p>
    <w:p w:rsidR="00C57400" w:rsidRDefault="00C57400" w:rsidP="00C57400">
      <w:pPr>
        <w:pStyle w:val="af"/>
        <w:rPr>
          <w:rFonts w:cs="David"/>
          <w:sz w:val="24"/>
          <w:szCs w:val="24"/>
        </w:rPr>
      </w:pPr>
    </w:p>
    <w:p w:rsidR="00694556" w:rsidRDefault="00C57400" w:rsidP="007A2219">
      <w:pPr>
        <w:pStyle w:val="af"/>
        <w:numPr>
          <w:ilvl w:val="0"/>
          <w:numId w:val="8"/>
        </w:numPr>
        <w:spacing w:line="360" w:lineRule="auto"/>
        <w:jc w:val="both"/>
        <w:rPr>
          <w:rFonts w:cs="David"/>
          <w:sz w:val="24"/>
          <w:szCs w:val="24"/>
        </w:rPr>
      </w:pPr>
      <w:r w:rsidRPr="00CF7214">
        <w:rPr>
          <w:rFonts w:cs="David"/>
          <w:b/>
          <w:bCs/>
          <w:sz w:val="24"/>
          <w:szCs w:val="24"/>
          <w:u w:val="single"/>
          <w:rtl/>
        </w:rPr>
        <w:t>המזכירות</w:t>
      </w:r>
      <w:r>
        <w:rPr>
          <w:rFonts w:cs="David"/>
          <w:sz w:val="24"/>
          <w:szCs w:val="24"/>
          <w:rtl/>
        </w:rPr>
        <w:t xml:space="preserve"> תמציא </w:t>
      </w:r>
      <w:r w:rsidR="00F3793A">
        <w:rPr>
          <w:rFonts w:cs="David" w:hint="cs"/>
          <w:sz w:val="24"/>
          <w:szCs w:val="24"/>
          <w:rtl/>
        </w:rPr>
        <w:t xml:space="preserve">פסק הדין </w:t>
      </w:r>
      <w:r>
        <w:rPr>
          <w:rFonts w:cs="David"/>
          <w:sz w:val="24"/>
          <w:szCs w:val="24"/>
          <w:rtl/>
        </w:rPr>
        <w:t>לצדדים ותסגור את כלל התיקים הקשורים.</w:t>
      </w:r>
    </w:p>
    <w:p w:rsidR="00F24767" w:rsidRPr="00F24767" w:rsidRDefault="00F24767" w:rsidP="00F24767">
      <w:pPr>
        <w:pStyle w:val="af"/>
        <w:rPr>
          <w:rFonts w:cs="David"/>
          <w:sz w:val="24"/>
          <w:szCs w:val="24"/>
          <w:rtl/>
        </w:rPr>
      </w:pPr>
    </w:p>
    <w:p w:rsidR="00F24767" w:rsidRPr="007A2219" w:rsidRDefault="00F24767" w:rsidP="00F24767">
      <w:pPr>
        <w:pStyle w:val="af"/>
        <w:spacing w:line="360" w:lineRule="auto"/>
        <w:ind w:left="1080"/>
        <w:jc w:val="both"/>
        <w:rPr>
          <w:rFonts w:cs="David"/>
          <w:sz w:val="24"/>
          <w:szCs w:val="24"/>
          <w:rtl/>
        </w:rPr>
      </w:pPr>
    </w:p>
    <w:p w:rsidR="005B0F49" w:rsidRPr="006312D8" w:rsidRDefault="00005C8B" w:rsidP="006312D8">
      <w:pPr>
        <w:spacing w:line="360" w:lineRule="auto"/>
        <w:jc w:val="both"/>
        <w:rPr>
          <w:rFonts w:ascii="Arial" w:hAnsi="Arial"/>
          <w:noProof w:val="0"/>
          <w:rtl/>
        </w:rPr>
      </w:pPr>
      <w:r w:rsidRPr="00CF7214">
        <w:rPr>
          <w:rFonts w:ascii="Arial" w:hAnsi="Arial"/>
          <w:b/>
          <w:bCs/>
          <w:noProof w:val="0"/>
          <w:rtl/>
        </w:rPr>
        <w:t xml:space="preserve">ניתן היום,  </w:t>
      </w:r>
      <w:sdt>
        <w:sdtPr>
          <w:rPr>
            <w:b/>
            <w:bCs/>
            <w:rtl/>
          </w:rPr>
          <w:alias w:val="1455"/>
          <w:tag w:val="1455"/>
          <w:id w:val="242217728"/>
          <w:text w:multiLine="1"/>
        </w:sdtPr>
        <w:sdtEndPr/>
        <w:sdtContent>
          <w:r>
            <w:rPr>
              <w:rFonts w:ascii="Arial" w:hAnsi="Arial" w:hint="cs"/>
              <w:b/>
              <w:bCs/>
              <w:noProof w:val="0"/>
              <w:rtl/>
            </w:rPr>
            <w:t>כ"ג תמוז תשפ"ד</w:t>
          </w:r>
        </w:sdtContent>
      </w:sdt>
      <w:r w:rsidRPr="00CF7214">
        <w:rPr>
          <w:rFonts w:ascii="Arial" w:hAnsi="Arial"/>
          <w:b/>
          <w:bCs/>
          <w:noProof w:val="0"/>
          <w:rtl/>
        </w:rPr>
        <w:t xml:space="preserve">, </w:t>
      </w:r>
      <w:sdt>
        <w:sdtPr>
          <w:rPr>
            <w:b/>
            <w:bCs/>
            <w:rtl/>
          </w:rPr>
          <w:alias w:val="1456"/>
          <w:tag w:val="1456"/>
          <w:id w:val="-1101635932"/>
          <w:text w:multiLine="1"/>
        </w:sdtPr>
        <w:sdtEndPr/>
        <w:sdtContent>
          <w:r>
            <w:rPr>
              <w:rFonts w:ascii="Arial" w:hAnsi="Arial" w:hint="cs"/>
              <w:b/>
              <w:bCs/>
              <w:noProof w:val="0"/>
              <w:rtl/>
            </w:rPr>
            <w:t>29 יולי 2024</w:t>
          </w:r>
        </w:sdtContent>
      </w:sdt>
      <w:r w:rsidRPr="00CF7214">
        <w:rPr>
          <w:rFonts w:ascii="Arial" w:hAnsi="Arial"/>
          <w:b/>
          <w:bCs/>
          <w:noProof w:val="0"/>
          <w:rtl/>
        </w:rPr>
        <w:t>, בהעדר הצדדים.</w:t>
      </w:r>
      <w:r w:rsidR="007A2219">
        <w:rPr>
          <w:rFonts w:ascii="Arial" w:hAnsi="Arial" w:hint="cs"/>
          <w:noProof w:val="0"/>
          <w:rtl/>
        </w:rPr>
        <w:tab/>
      </w:r>
      <w:r w:rsidR="007A2219">
        <w:rPr>
          <w:rFonts w:ascii="Arial" w:hAnsi="Arial" w:hint="cs"/>
          <w:noProof w:val="0"/>
          <w:rtl/>
        </w:rPr>
        <w:tab/>
      </w:r>
      <w:r w:rsidR="007A2219">
        <w:rPr>
          <w:rFonts w:ascii="Arial" w:hAnsi="Arial" w:hint="cs"/>
          <w:noProof w:val="0"/>
          <w:rtl/>
        </w:rPr>
        <w:tab/>
      </w:r>
      <w:r w:rsidR="007A2219">
        <w:rPr>
          <w:rFonts w:ascii="Arial" w:hAnsi="Arial" w:hint="cs"/>
          <w:noProof w:val="0"/>
          <w:rtl/>
        </w:rPr>
        <w:tab/>
      </w:r>
      <w:r w:rsidR="005B0F49">
        <w:rPr>
          <w:rFonts w:ascii="Arial" w:hAnsi="Arial" w:hint="cs"/>
          <w:noProof w:val="0"/>
          <w:rtl/>
        </w:rPr>
        <w:tab/>
      </w:r>
    </w:p>
    <w:p w:rsidR="00694556" w:rsidRDefault="00E820D5" w:rsidP="007A2219">
      <w:pPr>
        <w:spacing w:line="360" w:lineRule="auto"/>
        <w:ind w:left="3600" w:firstLine="720"/>
      </w:pPr>
      <w:sdt>
        <w:sdtPr>
          <w:rPr>
            <w:rtl/>
          </w:rPr>
          <w:alias w:val="MergeField"/>
          <w:tag w:val="1237"/>
          <w:id w:val="94674631"/>
        </w:sdtPr>
        <w:sdtEndPr/>
        <w:sdtContent>
          <w:r w:rsidR="009B024F">
            <w:drawing>
              <wp:inline distT="0" distB="0" distL="0" distR="0" wp14:editId="50D07946">
                <wp:extent cx="1428750" cy="942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8" cstate="print">
                          <a:extLst/>
                        </a:blip>
                        <a:stretch>
                          <a:fillRect/>
                        </a:stretch>
                      </pic:blipFill>
                      <pic:spPr>
                        <a:xfrm>
                          <a:off x="0" y="0"/>
                          <a:ext cx="1428750" cy="942975"/>
                        </a:xfrm>
                        <a:prstGeom prst="rect">
                          <a:avLst/>
                        </a:prstGeom>
                      </pic:spPr>
                    </pic:pic>
                  </a:graphicData>
                </a:graphic>
              </wp:inline>
            </w:drawing>
          </w:r>
        </w:sdtContent>
      </w:sdt>
    </w:p>
    <w:p w:rsidR="00694556" w:rsidRDefault="00694556">
      <w:pPr>
        <w:spacing w:line="360" w:lineRule="auto"/>
        <w:jc w:val="both"/>
        <w:rPr>
          <w:rFonts w:ascii="Arial" w:hAnsi="Arial"/>
          <w:noProof w:val="0"/>
          <w:rtl/>
        </w:rPr>
      </w:pPr>
    </w:p>
    <w:sectPr w:rsidR="00694556" w:rsidSect="00A9084A">
      <w:headerReference w:type="even" r:id="rId19"/>
      <w:headerReference w:type="default" r:id="rId20"/>
      <w:footerReference w:type="even" r:id="rId21"/>
      <w:footerReference w:type="default" r:id="rId22"/>
      <w:headerReference w:type="first" r:id="rId23"/>
      <w:footerReference w:type="first" r:id="rId24"/>
      <w:pgSz w:w="11907" w:h="16840" w:code="9"/>
      <w:pgMar w:top="720" w:right="1361" w:bottom="1134" w:left="136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20D5" w:rsidRDefault="00E820D5">
      <w:r>
        <w:separator/>
      </w:r>
    </w:p>
  </w:endnote>
  <w:endnote w:type="continuationSeparator" w:id="0">
    <w:p w:rsidR="00E820D5" w:rsidRDefault="00E82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7C19" w:rsidRDefault="003A7C1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A7C1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A7C19">
      <w:rPr>
        <w:rStyle w:val="ab"/>
        <w:rtl/>
      </w:rPr>
      <w:t>15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7C19" w:rsidRDefault="003A7C1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20D5" w:rsidRDefault="00E820D5">
      <w:r>
        <w:separator/>
      </w:r>
    </w:p>
  </w:footnote>
  <w:footnote w:type="continuationSeparator" w:id="0">
    <w:p w:rsidR="00E820D5" w:rsidRDefault="00E82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7C19" w:rsidRDefault="003A7C1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829"/>
    </w:tblGrid>
    <w:tr w:rsidR="00694556" w:rsidTr="00B47309">
      <w:trPr>
        <w:trHeight w:hRule="exact" w:val="533"/>
        <w:jc w:val="center"/>
      </w:trPr>
      <w:sdt>
        <w:sdtPr>
          <w:rPr>
            <w:rtl/>
          </w:rPr>
          <w:alias w:val="1174"/>
          <w:tag w:val="1174"/>
          <w:id w:val="-1775709220"/>
          <w:text/>
        </w:sdtPr>
        <w:sdtEndPr/>
        <w:sdtContent>
          <w:tc>
            <w:tcPr>
              <w:tcW w:w="8829" w:type="dxa"/>
            </w:tcPr>
            <w:p w:rsidR="00694556" w:rsidRPr="00B47309" w:rsidRDefault="00005C8B" w:rsidP="00B47309">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בקריות</w:t>
              </w:r>
            </w:p>
          </w:tc>
        </w:sdtContent>
      </w:sdt>
    </w:tr>
    <w:tr w:rsidR="00694556" w:rsidTr="00B47309">
      <w:trPr>
        <w:trHeight w:val="267"/>
        <w:jc w:val="center"/>
      </w:trPr>
      <w:tc>
        <w:tcPr>
          <w:tcW w:w="8829" w:type="dxa"/>
        </w:tcPr>
        <w:p w:rsidR="00957C90" w:rsidRDefault="00E820D5" w:rsidP="00A9084A">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FB3C14">
                <w:rPr>
                  <w:b/>
                  <w:bCs/>
                  <w:noProof w:val="0"/>
                  <w:sz w:val="26"/>
                  <w:szCs w:val="26"/>
                  <w:rtl/>
                </w:rPr>
                <w:t>8986-07-21</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B52509">
                <w:rPr>
                  <w:b/>
                  <w:bCs/>
                  <w:noProof w:val="0"/>
                  <w:sz w:val="26"/>
                  <w:szCs w:val="26"/>
                  <w:rtl/>
                </w:rPr>
                <w:t>מ</w:t>
              </w:r>
              <w:r w:rsidR="00B52509">
                <w:rPr>
                  <w:rFonts w:hint="cs"/>
                  <w:b/>
                  <w:bCs/>
                  <w:noProof w:val="0"/>
                  <w:sz w:val="26"/>
                  <w:szCs w:val="26"/>
                  <w:rtl/>
                </w:rPr>
                <w:t>'</w:t>
              </w:r>
              <w:r w:rsidR="00B52509">
                <w:rPr>
                  <w:b/>
                  <w:bCs/>
                  <w:noProof w:val="0"/>
                  <w:sz w:val="26"/>
                  <w:szCs w:val="26"/>
                  <w:rtl/>
                </w:rPr>
                <w:t xml:space="preserve"> נ' מ</w:t>
              </w:r>
              <w:r w:rsidR="00B52509">
                <w:rPr>
                  <w:rFonts w:hint="cs"/>
                  <w:b/>
                  <w:bCs/>
                  <w:noProof w:val="0"/>
                  <w:sz w:val="26"/>
                  <w:szCs w:val="26"/>
                  <w:rtl/>
                </w:rPr>
                <w:t>'</w:t>
              </w:r>
            </w:sdtContent>
          </w:sdt>
        </w:p>
        <w:p w:rsidR="00F3793A" w:rsidRPr="00957C90" w:rsidRDefault="00B52509" w:rsidP="00A9084A">
          <w:pPr>
            <w:rPr>
              <w:b/>
              <w:bCs/>
              <w:noProof w:val="0"/>
              <w:sz w:val="26"/>
              <w:szCs w:val="26"/>
              <w:rtl/>
            </w:rPr>
          </w:pPr>
          <w:r>
            <w:rPr>
              <w:rFonts w:hint="cs"/>
              <w:b/>
              <w:bCs/>
              <w:noProof w:val="0"/>
              <w:sz w:val="26"/>
              <w:szCs w:val="26"/>
              <w:rtl/>
            </w:rPr>
            <w:t>תלה"מ 32227-11-21 מ' נ' מ'</w:t>
          </w:r>
        </w:p>
      </w:tc>
    </w:tr>
  </w:tbl>
  <w:p w:rsidR="00694556" w:rsidRDefault="00694556">
    <w:pPr>
      <w:pStyle w:val="a3"/>
      <w:rPr>
        <w:noProof w:val="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7C19" w:rsidRDefault="003A7C1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65546"/>
    <w:multiLevelType w:val="hybridMultilevel"/>
    <w:tmpl w:val="14C073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E46D96"/>
    <w:multiLevelType w:val="hybridMultilevel"/>
    <w:tmpl w:val="1DA6B102"/>
    <w:lvl w:ilvl="0" w:tplc="CE08BC62">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15645487"/>
    <w:multiLevelType w:val="hybridMultilevel"/>
    <w:tmpl w:val="981C1978"/>
    <w:lvl w:ilvl="0" w:tplc="C122DFE2">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17A9621B"/>
    <w:multiLevelType w:val="hybridMultilevel"/>
    <w:tmpl w:val="48381ACE"/>
    <w:lvl w:ilvl="0" w:tplc="9C3E90EC">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9420ECE"/>
    <w:multiLevelType w:val="hybridMultilevel"/>
    <w:tmpl w:val="7F9881A4"/>
    <w:lvl w:ilvl="0" w:tplc="10E44B9E">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2E360611"/>
    <w:multiLevelType w:val="hybridMultilevel"/>
    <w:tmpl w:val="1768478E"/>
    <w:lvl w:ilvl="0" w:tplc="9126E142">
      <w:start w:val="1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111012"/>
    <w:multiLevelType w:val="hybridMultilevel"/>
    <w:tmpl w:val="128017B0"/>
    <w:lvl w:ilvl="0" w:tplc="5D7A9D58">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4A5F24"/>
    <w:multiLevelType w:val="hybridMultilevel"/>
    <w:tmpl w:val="57F857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A6D702E"/>
    <w:multiLevelType w:val="hybridMultilevel"/>
    <w:tmpl w:val="4DB8002A"/>
    <w:lvl w:ilvl="0" w:tplc="CE08BC62">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D6267A9"/>
    <w:multiLevelType w:val="hybridMultilevel"/>
    <w:tmpl w:val="3F2E3322"/>
    <w:lvl w:ilvl="0" w:tplc="E330694E">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5EA225E2"/>
    <w:multiLevelType w:val="hybridMultilevel"/>
    <w:tmpl w:val="063CA5E2"/>
    <w:lvl w:ilvl="0" w:tplc="80F24F92">
      <w:start w:val="1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64F7CC8"/>
    <w:multiLevelType w:val="hybridMultilevel"/>
    <w:tmpl w:val="F48A0050"/>
    <w:lvl w:ilvl="0" w:tplc="5BA2C7CA">
      <w:start w:val="44"/>
      <w:numFmt w:val="decimal"/>
      <w:lvlText w:val="%1."/>
      <w:lvlJc w:val="left"/>
      <w:pPr>
        <w:ind w:left="1080" w:hanging="360"/>
      </w:pPr>
      <w:rPr>
        <w:color w:val="auto"/>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4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0"/>
  </w:num>
  <w:num w:numId="11">
    <w:abstractNumId w:val="3"/>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46780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467806&amp;lt;/CaseID&amp;gt;_x000d__x000a_        &amp;lt;CaseMonth&amp;gt;7&amp;lt;/CaseMonth&amp;gt;_x000d__x000a_        &amp;lt;CaseYear&amp;gt;2021&amp;lt;/CaseYear&amp;gt;_x000d__x000a_        &amp;lt;CaseNumber&amp;gt;8986&amp;lt;/CaseNumber&amp;gt;_x000d__x000a_        &amp;lt;NumeratorGroupID&amp;gt;1&amp;lt;/NumeratorGroupID&amp;gt;_x000d__x000a_        &amp;lt;CaseName&amp;gt;מויאל נ&amp;#39; מויאל&amp;lt;/CaseName&amp;gt;_x000d__x000a_        &amp;lt;CourtID&amp;gt;25&amp;lt;/CourtID&amp;gt;_x000d__x000a_        &amp;lt;CaseTypeID&amp;gt;10262&amp;lt;/CaseTypeID&amp;gt;_x000d__x000a_        &amp;lt;CaseInterestID&amp;gt;10118&amp;lt;/CaseInterestID&amp;gt;_x000d__x000a_        &amp;lt;CaseJudgeName&amp;gt;מאיה לו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8986-07-21&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1-07-05T13:21: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מאיה&amp;lt;/CaseJudgeFirstName&amp;gt;_x000d__x000a_        &amp;lt;CaseJudgeLastName&amp;gt;לוי&amp;lt;/CaseJudgeLastName&amp;gt;_x000d__x000a_        &amp;lt;JudicalPersonID&amp;gt;014798821@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467806&amp;lt;/CaseID&amp;gt;_x000d__x000a_        &amp;lt;CaseMonth&amp;gt;7&amp;lt;/CaseMonth&amp;gt;_x000d__x000a_        &amp;lt;CaseYear&amp;gt;2021&amp;lt;/CaseYear&amp;gt;_x000d__x000a_        &amp;lt;CaseNumber&amp;gt;8986&amp;lt;/CaseNumber&amp;gt;_x000d__x000a_        &amp;lt;NumeratorGroupID&amp;gt;1&amp;lt;/NumeratorGroupID&amp;gt;_x000d__x000a_        &amp;lt;CaseName&amp;gt;מויאל נ&amp;#39; מויאל&amp;lt;/CaseName&amp;gt;_x000d__x000a_        &amp;lt;CourtID&amp;gt;25&amp;lt;/CourtID&amp;gt;_x000d__x000a_        &amp;lt;CaseTypeID&amp;gt;10262&amp;lt;/CaseTypeID&amp;gt;_x000d__x000a_        &amp;lt;CaseInterestID&amp;gt;10118&amp;lt;/CaseInterestID&amp;gt;_x000d__x000a_        &amp;lt;CaseJudgeName&amp;gt;מאיה לו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8986-07-21&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CaseNextDeterminingTask&amp;gt;34&amp;lt;/CaseNextDeterminingTask&amp;gt;_x000d__x000a_        &amp;lt;CaseOpenDate&amp;gt;2021-07-05T13:21: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מאיה&amp;lt;/CaseJudgeFirstName&amp;gt;_x000d__x000a_        &amp;lt;CaseJudgeLastName&amp;gt;לוי&amp;lt;/CaseJudgeLastName&amp;gt;_x000d__x000a_        &amp;lt;JudicalPersonID&amp;gt;014798821@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879495&amp;lt;/DecisionID&amp;gt;_x000d__x000a_        &amp;lt;DecisionName&amp;gt;פסק דין  שניתנה ע&amp;quot;י  מאיה לוי&amp;lt;/DecisionName&amp;gt;_x000d__x000a_        &amp;lt;DecisionStatusID&amp;gt;1&amp;lt;/DecisionStatusID&amp;gt;_x000d__x000a_        &amp;lt;DecisionStatusChangeDate&amp;gt;2024-07-29T12:05:11.063+03:00&amp;lt;/DecisionStatusChangeDate&amp;gt;_x000d__x000a_        &amp;lt;DecisionSignatureDate&amp;gt;2024-07-29T12:05:08.503+03:00&amp;lt;/DecisionSignatureDate&amp;gt;_x000d__x000a_        &amp;lt;DecisionSignatureUserID&amp;gt;014798821@GOV.IL&amp;lt;/DecisionSignatureUserID&amp;gt;_x000d__x000a_        &amp;lt;DecisionCreateDate&amp;gt;2024-07-15T14:47:36.457+03:00&amp;lt;/DecisionCreateDate&amp;gt;_x000d__x000a_        &amp;lt;DecisionChangeDate&amp;gt;2024-07-29T12:05:11.627+03:00&amp;lt;/DecisionChangeDate&amp;gt;_x000d__x000a_        &amp;lt;DecisionChangeUserID&amp;gt;03693468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8875474&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1479882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934685@GOV.IL&amp;lt;/DecisionCreationUserID&amp;gt;_x000d__x000a_        &amp;lt;DecisionDisplayName&amp;gt;פסק דין  שניתנה ע&amp;quot;י  מאיה לוי&amp;lt;/DecisionDisplayName&amp;gt;_x000d__x000a_        &amp;lt;IsScanned&amp;gt;false&amp;lt;/IsScanned&amp;gt;_x000d__x000a_        &amp;lt;DecisionSignatureUserName&amp;gt;מאיה לו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9&amp;lt;/DecisionNumberInCase&amp;gt;_x000d__x000a_      &amp;lt;/dt_Decision&amp;gt;_x000d__x000a_      &amp;lt;dt_DecisionCase diffgr:id=&amp;quot;dt_DecisionCase1&amp;quot; msdata:rowOrder=&amp;quot;0&amp;quot;&amp;gt;_x000d__x000a_        &amp;lt;DecisionID&amp;gt;152879495&amp;lt;/DecisionID&amp;gt;_x000d__x000a_        &amp;lt;CaseID&amp;gt;78467806&amp;lt;/CaseID&amp;gt;_x000d__x000a_        &amp;lt;IsOriginal&amp;gt;true&amp;lt;/IsOriginal&amp;gt;_x000d__x000a_        &amp;lt;IsDeleted&amp;gt;false&amp;lt;/IsDeleted&amp;gt;_x000d__x000a_        &amp;lt;CaseName&amp;gt;מויאל נ&amp;#39; מויאל&amp;lt;/CaseName&amp;gt;_x000d__x000a_        &amp;lt;CaseDisplayIdentifier&amp;gt;8986-07-21 תלה&amp;quot;מ&amp;lt;/CaseDisplayIdentifier&amp;gt;_x000d__x000a_      &amp;lt;/dt_DecisionCase&amp;gt;_x000d__x000a_    &amp;lt;/DecisionDS&amp;gt;_x000d__x000a_  &amp;lt;/diffgr:diffgram&amp;gt;_x000d__x000a_&amp;lt;/DecisionDS&amp;gt;"/>
    <w:docVar w:name="DecisionID" w:val="152879495"/>
    <w:docVar w:name="WordClientAssemblyName" w:val="NGCS.Decision.ClientWordBL"/>
    <w:docVar w:name="WordClientClassName" w:val="NGCS.Decision.ClientWordBL.DecisionClient"/>
  </w:docVars>
  <w:rsids>
    <w:rsidRoot w:val="00694556"/>
    <w:rsid w:val="00005C8B"/>
    <w:rsid w:val="000146C2"/>
    <w:rsid w:val="00016C35"/>
    <w:rsid w:val="000258FD"/>
    <w:rsid w:val="000351A3"/>
    <w:rsid w:val="000564AB"/>
    <w:rsid w:val="00063B23"/>
    <w:rsid w:val="00065819"/>
    <w:rsid w:val="000C4C24"/>
    <w:rsid w:val="000C5936"/>
    <w:rsid w:val="000D0920"/>
    <w:rsid w:val="000D4A02"/>
    <w:rsid w:val="000F7E40"/>
    <w:rsid w:val="001072A9"/>
    <w:rsid w:val="00121F97"/>
    <w:rsid w:val="001232B3"/>
    <w:rsid w:val="001277D7"/>
    <w:rsid w:val="00132017"/>
    <w:rsid w:val="0014234E"/>
    <w:rsid w:val="00144EB2"/>
    <w:rsid w:val="00145A87"/>
    <w:rsid w:val="001A0F01"/>
    <w:rsid w:val="001A4510"/>
    <w:rsid w:val="001C4003"/>
    <w:rsid w:val="001F5474"/>
    <w:rsid w:val="002075D3"/>
    <w:rsid w:val="00214CA1"/>
    <w:rsid w:val="002352F7"/>
    <w:rsid w:val="0027277D"/>
    <w:rsid w:val="002A478E"/>
    <w:rsid w:val="002D208B"/>
    <w:rsid w:val="00307A33"/>
    <w:rsid w:val="00316386"/>
    <w:rsid w:val="00320758"/>
    <w:rsid w:val="00356022"/>
    <w:rsid w:val="00371548"/>
    <w:rsid w:val="00374022"/>
    <w:rsid w:val="00381D3A"/>
    <w:rsid w:val="003823DA"/>
    <w:rsid w:val="003A7C19"/>
    <w:rsid w:val="0043595F"/>
    <w:rsid w:val="004419B0"/>
    <w:rsid w:val="004552E8"/>
    <w:rsid w:val="00461EBC"/>
    <w:rsid w:val="0047645A"/>
    <w:rsid w:val="0048415F"/>
    <w:rsid w:val="00486065"/>
    <w:rsid w:val="004C6041"/>
    <w:rsid w:val="004D49A3"/>
    <w:rsid w:val="004D50AC"/>
    <w:rsid w:val="004E6E3C"/>
    <w:rsid w:val="00504BDE"/>
    <w:rsid w:val="005124F1"/>
    <w:rsid w:val="005128AB"/>
    <w:rsid w:val="00530BAD"/>
    <w:rsid w:val="00541598"/>
    <w:rsid w:val="00547DB7"/>
    <w:rsid w:val="005561B8"/>
    <w:rsid w:val="00562C7A"/>
    <w:rsid w:val="00567324"/>
    <w:rsid w:val="005B0F49"/>
    <w:rsid w:val="005B1F5C"/>
    <w:rsid w:val="005C7EC6"/>
    <w:rsid w:val="005D4BDB"/>
    <w:rsid w:val="005E0C55"/>
    <w:rsid w:val="005F1321"/>
    <w:rsid w:val="00622BAA"/>
    <w:rsid w:val="00625C89"/>
    <w:rsid w:val="00627908"/>
    <w:rsid w:val="006312D8"/>
    <w:rsid w:val="00633C4F"/>
    <w:rsid w:val="006409B1"/>
    <w:rsid w:val="0065301B"/>
    <w:rsid w:val="00671BD5"/>
    <w:rsid w:val="006805C1"/>
    <w:rsid w:val="006816EC"/>
    <w:rsid w:val="00684F03"/>
    <w:rsid w:val="00687BBE"/>
    <w:rsid w:val="00694556"/>
    <w:rsid w:val="006A446B"/>
    <w:rsid w:val="006C4AB3"/>
    <w:rsid w:val="006C7E32"/>
    <w:rsid w:val="006C7E71"/>
    <w:rsid w:val="006D2493"/>
    <w:rsid w:val="006E1A53"/>
    <w:rsid w:val="006E2F4D"/>
    <w:rsid w:val="007056AA"/>
    <w:rsid w:val="00744F41"/>
    <w:rsid w:val="007A2219"/>
    <w:rsid w:val="007A24FE"/>
    <w:rsid w:val="007A35AA"/>
    <w:rsid w:val="007C1E47"/>
    <w:rsid w:val="007C6852"/>
    <w:rsid w:val="007F1048"/>
    <w:rsid w:val="008145CB"/>
    <w:rsid w:val="00820005"/>
    <w:rsid w:val="00846D27"/>
    <w:rsid w:val="0085381C"/>
    <w:rsid w:val="008610A7"/>
    <w:rsid w:val="008A3DCC"/>
    <w:rsid w:val="008E1332"/>
    <w:rsid w:val="00903896"/>
    <w:rsid w:val="009079B7"/>
    <w:rsid w:val="00927813"/>
    <w:rsid w:val="00944D13"/>
    <w:rsid w:val="00957C90"/>
    <w:rsid w:val="00974D0C"/>
    <w:rsid w:val="0098772B"/>
    <w:rsid w:val="009B024F"/>
    <w:rsid w:val="009B70F6"/>
    <w:rsid w:val="009C358E"/>
    <w:rsid w:val="009E0263"/>
    <w:rsid w:val="009E29A2"/>
    <w:rsid w:val="009F551B"/>
    <w:rsid w:val="009F6E8B"/>
    <w:rsid w:val="00A22266"/>
    <w:rsid w:val="00A267CF"/>
    <w:rsid w:val="00A342BD"/>
    <w:rsid w:val="00A43458"/>
    <w:rsid w:val="00A439F5"/>
    <w:rsid w:val="00A9084A"/>
    <w:rsid w:val="00A92787"/>
    <w:rsid w:val="00AB6D6B"/>
    <w:rsid w:val="00AC4E19"/>
    <w:rsid w:val="00AE0908"/>
    <w:rsid w:val="00AF0687"/>
    <w:rsid w:val="00AF1ED6"/>
    <w:rsid w:val="00AF30B6"/>
    <w:rsid w:val="00B32C61"/>
    <w:rsid w:val="00B368FE"/>
    <w:rsid w:val="00B47309"/>
    <w:rsid w:val="00B510E5"/>
    <w:rsid w:val="00B512E9"/>
    <w:rsid w:val="00B52509"/>
    <w:rsid w:val="00B72EFE"/>
    <w:rsid w:val="00B80CBD"/>
    <w:rsid w:val="00BC3369"/>
    <w:rsid w:val="00BE2470"/>
    <w:rsid w:val="00BF77EE"/>
    <w:rsid w:val="00C14485"/>
    <w:rsid w:val="00C32E0F"/>
    <w:rsid w:val="00C42BF9"/>
    <w:rsid w:val="00C57400"/>
    <w:rsid w:val="00C6037D"/>
    <w:rsid w:val="00C71BE9"/>
    <w:rsid w:val="00C83E56"/>
    <w:rsid w:val="00CA2324"/>
    <w:rsid w:val="00CB0CD7"/>
    <w:rsid w:val="00CC63CE"/>
    <w:rsid w:val="00CF7214"/>
    <w:rsid w:val="00D05EFA"/>
    <w:rsid w:val="00D319B3"/>
    <w:rsid w:val="00D36A71"/>
    <w:rsid w:val="00D442DC"/>
    <w:rsid w:val="00D53924"/>
    <w:rsid w:val="00D60849"/>
    <w:rsid w:val="00D632B2"/>
    <w:rsid w:val="00D96D8C"/>
    <w:rsid w:val="00DA755B"/>
    <w:rsid w:val="00DD337E"/>
    <w:rsid w:val="00E00B6F"/>
    <w:rsid w:val="00E44DDF"/>
    <w:rsid w:val="00E54642"/>
    <w:rsid w:val="00E567A5"/>
    <w:rsid w:val="00E820D5"/>
    <w:rsid w:val="00E9119C"/>
    <w:rsid w:val="00E97908"/>
    <w:rsid w:val="00EA1A54"/>
    <w:rsid w:val="00EA293D"/>
    <w:rsid w:val="00EC76AA"/>
    <w:rsid w:val="00EE32DC"/>
    <w:rsid w:val="00EF3ED0"/>
    <w:rsid w:val="00EF3EFC"/>
    <w:rsid w:val="00EF7AEC"/>
    <w:rsid w:val="00F17E56"/>
    <w:rsid w:val="00F22751"/>
    <w:rsid w:val="00F24767"/>
    <w:rsid w:val="00F346DF"/>
    <w:rsid w:val="00F3793A"/>
    <w:rsid w:val="00F4676A"/>
    <w:rsid w:val="00F80D55"/>
    <w:rsid w:val="00F81452"/>
    <w:rsid w:val="00FA6E2B"/>
    <w:rsid w:val="00FB3C14"/>
    <w:rsid w:val="00FC3FD3"/>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Body Text"/>
    <w:basedOn w:val="a"/>
    <w:link w:val="ae"/>
    <w:semiHidden/>
    <w:unhideWhenUsed/>
    <w:rsid w:val="00C57400"/>
    <w:pPr>
      <w:spacing w:after="120"/>
    </w:pPr>
    <w:rPr>
      <w:noProof w:val="0"/>
    </w:rPr>
  </w:style>
  <w:style w:type="character" w:customStyle="1" w:styleId="ae">
    <w:name w:val="גוף טקסט תו"/>
    <w:basedOn w:val="a0"/>
    <w:link w:val="ad"/>
    <w:semiHidden/>
    <w:rsid w:val="00C57400"/>
    <w:rPr>
      <w:rFonts w:cs="David"/>
      <w:sz w:val="24"/>
      <w:szCs w:val="24"/>
    </w:rPr>
  </w:style>
  <w:style w:type="paragraph" w:styleId="af">
    <w:name w:val="List Paragraph"/>
    <w:basedOn w:val="a"/>
    <w:uiPriority w:val="34"/>
    <w:qFormat/>
    <w:rsid w:val="00C57400"/>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10">
    <w:name w:val="פיסקת רשימה1"/>
    <w:basedOn w:val="a"/>
    <w:qFormat/>
    <w:rsid w:val="00C57400"/>
    <w:pPr>
      <w:spacing w:after="160" w:line="252" w:lineRule="auto"/>
      <w:ind w:left="720"/>
      <w:contextualSpacing/>
    </w:pPr>
    <w:rPr>
      <w:rFonts w:ascii="Calibri" w:hAnsi="Calibri" w:cs="Arial"/>
      <w:noProof w:val="0"/>
      <w:sz w:val="22"/>
      <w:szCs w:val="22"/>
    </w:rPr>
  </w:style>
  <w:style w:type="character" w:styleId="Hyperlink">
    <w:name w:val="Hyperlink"/>
    <w:basedOn w:val="a0"/>
    <w:uiPriority w:val="99"/>
    <w:semiHidden/>
    <w:unhideWhenUsed/>
    <w:rsid w:val="00C5740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2441011">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case/26091948" TargetMode="External"/><Relationship Id="rId18" Type="http://schemas.openxmlformats.org/officeDocument/2006/relationships/image" Target="media/image1.jpg"/><Relationship Id="rId26" Type="http://schemas.openxmlformats.org/officeDocument/2006/relationships/glossaryDocument" Target="glossary/document.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www.nevo.co.il/case/25083103" TargetMode="External"/><Relationship Id="rId17" Type="http://schemas.openxmlformats.org/officeDocument/2006/relationships/hyperlink" Target="http://www.nevo.co.il/case/23777152"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nevo.co.il/case/25079398"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case/26860668" TargetMode="External"/><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http://www.nevo.co.il/case/25833785" TargetMode="External"/><Relationship Id="rId23" Type="http://schemas.openxmlformats.org/officeDocument/2006/relationships/header" Target="header3.xml"/><Relationship Id="rId10" Type="http://schemas.openxmlformats.org/officeDocument/2006/relationships/hyperlink" Target="http://www.nevo.co.il/case/6244939"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case/26224818" TargetMode="External"/><Relationship Id="rId22" Type="http://schemas.openxmlformats.org/officeDocument/2006/relationships/footer" Target="footer2.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833049" w:rsidP="00833049">
          <w:pPr>
            <w:pStyle w:val="D650C3ADC6E34C929EE3D2B6C6EAD8DA2"/>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833049" w:rsidP="00833049">
          <w:pPr>
            <w:pStyle w:val="188595C706B84060A65FC27D8AEC282C2"/>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05707B"/>
    <w:rsid w:val="00200BA6"/>
    <w:rsid w:val="004A52D2"/>
    <w:rsid w:val="0083304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78467806</CaseID>
    <CaseJudicialPersonPresentationDS>
      <CaseJudicalPersonActive>
        <CaseID>78467806</CaseID>
        <JudicialPersonID>014798821@GOV.IL</JudicialPersonID>
        <JudicialPersonTypeID>1</JudicialPersonTypeID>
        <JudicialTypeID>1</JudicialTypeID>
        <IsChairman>false</IsChairman>
        <TreatmentStartDate>2021-07-05T13:35:59.353+03:00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יום טוב בילו</FullName>
        <FirstName>יום טוב</FirstName>
        <LastName>בילו</LastName>
        <PartyPropertyName/>
        <AuthenticationTypeAndNumber>ת"ז 058281668</AuthenticationTypeAndNumber>
        <RepresentatedOrRepresentativesNames/>
        <RepresentatedOrRepresentativesCount>0</RepresentatedOrRepresentativesCount>
        <InvitedBy/>
        <CaseID>78467806</CaseID>
        <CaseJudicialPersonPresentationDS>
          <CaseJudicalPersonActive>
            <CaseID>78467806</CaseID>
            <JudicialPersonID>014798821@GOV.IL</JudicialPersonID>
            <JudicialPersonTypeID>1</JudicialPersonTypeID>
            <JudicialTypeID>1</JudicialTypeID>
            <IsChairman>false</IsChairman>
            <TreatmentStartDate>2021-07-05T13:35:59.353+03:00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233307902</CasePartyID>
        <PartyTypeID>5</PartyTypeID>
        <ActivityStatusID>1</ActivityStatusID>
        <PartyAliasID>102</PartyAliasID>
        <PartyAliasName>מומחה בית משפט</PartyAliasName>
        <LegalEntityID>69963733</LegalEntityID>
        <CaseLegalEntityID>117441217</CaseLegalEntityID>
        <AuthenticationTypeID>1</AuthenticationTypeID>
        <AuthenticationTypeName>ת"ז</AuthenticationTypeName>
        <LegalEntityNumber>058281668</LegalEntityNumber>
        <IsMainPartyType>true</IsMainPartyType>
        <CaseDisplayIdentifier>8986-07-21</CaseDisplayIdentifier>
        <CaseTypeID>10262</CaseTypeID>
        <CaseTypeName>תביעה לאחר הסדר התדיינויות במשפחה (תלה"מ)</CaseTypeName>
        <CaseName>מויאל נ' מויאל</CaseName>
        <FullAddress>העצמאות 82 חיפה </FullAddress>
        <EmailAddress>yomi@barlev.co.il</EmailAddress>
        <MotionID>0</MotionID>
        <CasePleaID>0</CasePleaID>
        <FatherName xml:space="preserve">        </FatherName>
        <LinkedCaseID>0</LinkedCaseID>
        <CasePartyCategoryID>1</CasePartyCategoryID>
        <LegalEntityAddressID>74486789</LegalEntityAddressID>
        <LegalEntityEmailAddressID>67838094</LegalEntityEmailAddressID>
        <PleaTypeID>4</PleaTypeID>
        <GroupPartyAlias/>
        <IsConverted>false</IsConverted>
        <LegalEntityNameID>72237588</LegalEntityNameID>
        <RepresentatedNamesOfAssistant/>
        <LegalEntityTypeID>6</LegalEntityTypeID>
        <IsVerdictExists>false</IsVerdictExists>
        <IsAsirAzir>false</IsAsirAzir>
        <MainAndSecSpec/>
        <IsPublicationProhibited>false</IsPublicationProhibited>
        <PublicationProhibitedFullName>יום טוב בילו</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אריאלה רוזנטל סודרי</FullName>
        <FirstName>אריאלה</FirstName>
        <LastName>רוזנטל סודרי</LastName>
        <PartyPropertyName/>
        <AuthenticationTypeAndNumber>מ.ר. 24995</AuthenticationTypeAndNumber>
        <RepresentatedOrRepresentativesNames>יוגב מויאל</RepresentatedOrRepresentativesNames>
        <RepresentatedOrRepresentativesCount>1</RepresentatedOrRepresentativesCount>
        <InvitedBy/>
        <CaseID>78467806</CaseID>
        <CaseJudicialPersonPresentationDS>
          <CaseJudicalPersonActive>
            <CaseID>78467806</CaseID>
            <JudicialPersonID>014798821@GOV.IL</JudicialPersonID>
            <JudicialPersonTypeID>1</JudicialPersonTypeID>
            <JudicialTypeID>1</JudicialTypeID>
            <IsChairman>false</IsChairman>
            <TreatmentStartDate>2021-07-05T13:35:59.353+03:00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268400148</CasePartyID>
        <PartyTypeID>2</PartyTypeID>
        <ActivityStatusID>1</ActivityStatusID>
        <PartyAliasID>21</PartyAliasID>
        <PartyAliasName>בא כוח נתבעים</PartyAliasName>
        <LegalEntityID>388740</LegalEntityID>
        <CaseLegalEntityID>128359449</CaseLegalEntityID>
        <AuthenticationTypeID>4</AuthenticationTypeID>
        <AuthenticationTypeName>מ.ר.</AuthenticationTypeName>
        <LegalEntityNumber>24995</LegalEntityNumber>
        <IsMainPartyType>true</IsMainPartyType>
        <CaseDisplayIdentifier>8986-07-21</CaseDisplayIdentifier>
        <CaseTypeID>10262</CaseTypeID>
        <CaseTypeName>תביעה לאחר הסדר התדיינויות במשפחה (תלה"מ)</CaseTypeName>
        <CaseName>מויאל נ' מויאל</CaseName>
        <FullAddress>שד' מנחם בגין 35 טירת כרמל </FullAddress>
        <EmailAddress>arrosentnet@gmail.com</EmailAddress>
        <MotionID>0</MotionID>
        <CasePleaID>0</CasePleaID>
        <FatherName xml:space="preserve">        </FatherName>
        <LinkedCaseID>0</LinkedCaseID>
        <PartyID>2</PartyID>
        <CasePartyCategoryID>2</CasePartyCategoryID>
        <LegalEntityAddressID>88425071</LegalEntityAddressID>
        <LegalEntityEmailAddressID>68111204</LegalEntityEmailAddressID>
        <PleaTypeID>4</PleaTypeID>
        <LawyerOfficeName>משרד עו"ד: אריאלה רוזנטל סודרי</LawyerOfficeName>
        <LawyerOfficeID>429384</LawyerOfficeID>
        <GroupPartyAlias/>
        <IsConverted>false</IsConverted>
        <LegalEntityNameID>9724</LegalEntityNameID>
        <RepresentatedNamesOfAssistant/>
        <LegalEntityTypeID>4</LegalEntityTypeID>
        <IsVerdictExists>false</IsVerdictExists>
        <IsAsirAzir>false</IsAsirAzir>
        <MainAndSecSpec/>
        <IsPublicationProhibited>false</IsPublicationProhibited>
        <PublicationProhibitedFullName>אריאלה רוזנטל סודרי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נניתאי שמעון מויאל</FullName>
        <FirstName>ניתאי שמעון</FirstName>
        <LastName>מויאל</LastName>
        <PartyPropertyName/>
        <AuthenticationTypeAndNumber>ת"ז 229029186</AuthenticationTypeAndNumber>
        <RepresentatedOrRepresentativesNames>ירון גרוס</RepresentatedOrRepresentativesNames>
        <RepresentatedOrRepresentativesCount>1</RepresentatedOrRepresentativesCount>
        <InvitedBy/>
        <CaseID>78467806</CaseID>
        <CaseJudicialPersonPresentationDS>
          <CaseJudicalPersonActive>
            <CaseID>78467806</CaseID>
            <JudicialPersonID>014798821@GOV.IL</JudicialPersonID>
            <JudicialPersonTypeID>1</JudicialPersonTypeID>
            <JudicialTypeID>1</JudicialTypeID>
            <IsChairman>false</IsChairman>
            <TreatmentStartDate>2021-07-05T13:35:59.353+03:00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228653593</CasePartyID>
        <PartyTypeID>1</PartyTypeID>
        <ActivityStatusID>1</ActivityStatusID>
        <PartyAliasID>1</PartyAliasID>
        <PartyAliasName>תובע</PartyAliasName>
        <OrdinalNumber>1</OrdinalNumber>
        <LegalEntityID>79865790</LegalEntityID>
        <CaseLegalEntityID>115951126</CaseLegalEntityID>
        <AuthenticationTypeID>1</AuthenticationTypeID>
        <AuthenticationTypeName>ת"ז</AuthenticationTypeName>
        <LegalEntityNumber>229029186</LegalEntityNumber>
        <IsMainPartyType>true</IsMainPartyType>
        <CaseDisplayIdentifier>8986-07-21</CaseDisplayIdentifier>
        <CaseTypeID>10262</CaseTypeID>
        <CaseTypeName>תביעה לאחר הסדר התדיינויות במשפחה (תלה"מ)</CaseTypeName>
        <CaseName>מויאל נ' מויאל</CaseName>
        <FullAddress>הזמיר 50 נהרייה </FullAddress>
        <MotionID>0</MotionID>
        <CasePleaID>0</CasePleaID>
        <FatherName>יוגב</FatherName>
        <LinkedCaseID>0</LinkedCaseID>
        <PartyID>1</PartyID>
        <CasePartyCategoryID>2</CasePartyCategoryID>
        <LegalEntityAddressID>85374885</LegalEntityAddressID>
        <PleaTypeID>4</PleaTypeID>
        <GroupPartyAlias>תובעים</GroupPartyAlias>
        <IsConverted>false</IsConverted>
        <LegalEntityRegisteredNameID>9573343</LegalEntityRegisteredNameID>
        <LegalEntityNameID>91630793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נניתאי שמעון מויאל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ירון גרוס</FullName>
        <FirstName>ירון</FirstName>
        <LastName>גרוס</LastName>
        <PartyPropertyName/>
        <AuthenticationTypeAndNumber>מ.ר. 26351</AuthenticationTypeAndNumber>
        <RepresentatedOrRepresentativesNames>נניתאי שמעון מויאל</RepresentatedOrRepresentativesNames>
        <RepresentatedOrRepresentativesCount>1</RepresentatedOrRepresentativesCount>
        <InvitedBy/>
        <CaseID>78467806</CaseID>
        <CaseJudicialPersonPresentationDS>
          <CaseJudicalPersonActive>
            <CaseID>78467806</CaseID>
            <JudicialPersonID>014798821@GOV.IL</JudicialPersonID>
            <JudicialPersonTypeID>1</JudicialPersonTypeID>
            <JudicialTypeID>1</JudicialTypeID>
            <IsChairman>false</IsChairman>
            <TreatmentStartDate>2021-07-05T13:35:59.353+03:00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228653594</CasePartyID>
        <PartyTypeID>2</PartyTypeID>
        <ActivityStatusID>1</ActivityStatusID>
        <PartyAliasID>20</PartyAliasID>
        <PartyAliasName>בא כוח תובעים</PartyAliasName>
        <OrdinalNumber>1</OrdinalNumber>
        <LegalEntityID>387639</LegalEntityID>
        <CaseLegalEntityID>115951127</CaseLegalEntityID>
        <AuthenticationTypeID>4</AuthenticationTypeID>
        <AuthenticationTypeName>מ.ר.</AuthenticationTypeName>
        <LegalEntityNumber>26351</LegalEntityNumber>
        <IsMainPartyType>true</IsMainPartyType>
        <CaseDisplayIdentifier>8986-07-21</CaseDisplayIdentifier>
        <CaseTypeID>10262</CaseTypeID>
        <CaseTypeName>תביעה לאחר הסדר התדיינויות במשפחה (תלה"מ)</CaseTypeName>
        <CaseName>מויאל נ' מויאל</CaseName>
        <FullAddress>הזית 92 ניר ישראל </FullAddress>
        <EmailAddress>hanan@nirisrael.co.il</EmailAddress>
        <MotionID>0</MotionID>
        <CasePleaID>0</CasePleaID>
        <FatherName xml:space="preserve">        </FatherName>
        <LinkedCaseID>0</LinkedCaseID>
        <PartyID>1</PartyID>
        <CasePartyCategoryID>2</CasePartyCategoryID>
        <LegalEntityAddressID>77365325</LegalEntityAddressID>
        <LegalEntityEmailAddressID>68180308</LegalEntityEmailAddressID>
        <PleaTypeID>4</PleaTypeID>
        <LawyerOfficeName>משרד עו"ד חנן שטיינר</LawyerOfficeName>
        <LawyerOfficeID>70057791</LawyerOfficeID>
        <GroupPartyAlias/>
        <IsConverted>false</IsConverted>
        <LegalEntityNameID>8623</LegalEntityNameID>
        <RepresentatedNamesOfAssistant/>
        <LegalEntityTypeID>4</LegalEntityTypeID>
        <IsVerdictExists>false</IsVerdictExists>
        <IsAsirAzir>false</IsAsirAzir>
        <MainAndSecSpec/>
        <IsPublicationProhibited>false</IsPublicationProhibited>
        <PublicationProhibitedFullName>ירון גרוס</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יוגב מויאל</FullName>
        <FirstName>יוגב</FirstName>
        <LastName>מויאל</LastName>
        <PartyPropertyName/>
        <AuthenticationTypeAndNumber>ת"ז 036338564</AuthenticationTypeAndNumber>
        <RepresentatedOrRepresentativesNames>אריאלה רוזנטל סודרי</RepresentatedOrRepresentativesNames>
        <RepresentatedOrRepresentativesCount>1</RepresentatedOrRepresentativesCount>
        <InvitedBy/>
        <CaseID>78467806</CaseID>
        <CaseJudicialPersonPresentationDS>
          <CaseJudicalPersonActive>
            <CaseID>78467806</CaseID>
            <JudicialPersonID>014798821@GOV.IL</JudicialPersonID>
            <JudicialPersonTypeID>1</JudicialPersonTypeID>
            <JudicialTypeID>1</JudicialTypeID>
            <IsChairman>false</IsChairman>
            <TreatmentStartDate>2021-07-05T13:35:59.353+03:00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228653595</CasePartyID>
        <PartyTypeID>1</PartyTypeID>
        <ActivityStatusID>1</ActivityStatusID>
        <PartyAliasID>2</PartyAliasID>
        <PartyAliasName>נתבע</PartyAliasName>
        <OrdinalNumber>1</OrdinalNumber>
        <LegalEntityID>6161576</LegalEntityID>
        <CaseLegalEntityID>115951128</CaseLegalEntityID>
        <AuthenticationTypeID>1</AuthenticationTypeID>
        <AuthenticationTypeName>ת"ז</AuthenticationTypeName>
        <LegalEntityNumber>036338564</LegalEntityNumber>
        <IsMainPartyType>true</IsMainPartyType>
        <CaseDisplayIdentifier>8986-07-21</CaseDisplayIdentifier>
        <CaseTypeID>10262</CaseTypeID>
        <CaseTypeName>תביעה לאחר הסדר התדיינויות במשפחה (תלה"מ)</CaseTypeName>
        <CaseName>מויאל נ' מויאל</CaseName>
        <FullAddress>כפר שמאי 4 כפר שמאי </FullAddress>
        <MotionID>0</MotionID>
        <CasePleaID>0</CasePleaID>
        <FatherName>שמעון</FatherName>
        <LinkedCaseID>0</LinkedCaseID>
        <PartyID>2</PartyID>
        <CasePartyCategoryID>2</CasePartyCategoryID>
        <LegalEntityAddressID>86848046</LegalEntityAddressID>
        <GrandfatherName/>
        <DrivingLicenseNumber>6844042</DrivingLicenseNumber>
        <PleaTypeID>4</PleaTypeID>
        <GroupPartyAlias>נתבעים</GroupPartyAlias>
        <IsConverted>false</IsConverted>
        <LegalEntityRegisteredNameID>2499416</LegalEntityRegisteredNameID>
        <LegalEntityNameID>91630794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יוגב מויאל</PublicationProhibitedFullName>
      </CaseParties>
    </CasePartiesSelectionDS>
    <DecisionName>פסק דין  שניתנה ע"י  מאיה לוי</DecisionName>
    <CourtDisplayName>בית משפט לענייני משפחה בקריות</CourtDisplayName>
    <IsCaseJudgePanel>false</IsCaseJudgePanel>
    <DecisionSignatureDate>2024-07-15T14:36:44.0203362+03:00</DecisionSignatureDate>
    <OpenCaseDate>2021-07-05T13:21:00+03:00</OpenCaseDate>
    <CaseFeeSum>0.000</CaseFeeSum>
    <DecisionTypeID>2</DecisionTypeID>
    <DecisionSignatureUserName>מאיה לוי</DecisionSignatureUserName>
    <DecisionSignatureDateHebrew>2024-07-15T14:36:44.0203362+03:00</DecisionSignatureDateHebrew>
    <DecisionWriterID>014798821@GOV.IL</DecisionWriterID>
    <CourtAddress>רח' דרך עכו 194, קריית ביאליק 27232</CourtAddress>
    <IsAutoTextInCaseExist>false</IsAutoTextInCaseExist>
    <DecisionSignatureRoleName>שופט</DecisionSignatureRoleName>
    <DecisionSignatureUserTitleName>שופטת בכירה</DecisionSignatureUserTitleName>
    <CaseName>מויאל נ' מויאל</CaseName>
    <DecisionNumberInCase>29</DecisionNumberInCase>
  </dt_Decision>
  <dt_DecisionCase>
    <DecisionID>0</DecisionID>
    <CaseID>78467806</CaseID>
    <CaseJudicialPersonPresentationDS>
      <CaseJudicalPersonActive>
        <CaseID>78467806</CaseID>
        <JudicialPersonID>014798821@GOV.IL</JudicialPersonID>
        <JudicialPersonTypeID>1</JudicialPersonTypeID>
        <JudicialTypeID>1</JudicialTypeID>
        <IsChairman>false</IsChairman>
        <TreatmentStartDate>2021-07-05T13:35:59.353+03:00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יום טוב בילו</FullName>
        <FirstName>יום טוב</FirstName>
        <LastName>בילו</LastName>
        <PartyPropertyName/>
        <AuthenticationTypeAndNumber>ת"ז 058281668</AuthenticationTypeAndNumber>
        <RepresentatedOrRepresentativesNames/>
        <RepresentatedOrRepresentativesCount>0</RepresentatedOrRepresentativesCount>
        <InvitedBy/>
        <CaseID>78467806</CaseID>
        <CaseJudicialPersonPresentationDS>
          <CaseJudicalPersonActive>
            <CaseID>78467806</CaseID>
            <JudicialPersonID>014798821@GOV.IL</JudicialPersonID>
            <JudicialPersonTypeID>1</JudicialPersonTypeID>
            <JudicialTypeID>1</JudicialTypeID>
            <IsChairman>false</IsChairman>
            <TreatmentStartDate>2021-07-05T13:35:59.353+03:00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233307902</CasePartyID>
        <PartyTypeID>5</PartyTypeID>
        <ActivityStatusID>1</ActivityStatusID>
        <PartyAliasID>102</PartyAliasID>
        <PartyAliasName>מומחה בית משפט</PartyAliasName>
        <LegalEntityID>69963733</LegalEntityID>
        <CaseLegalEntityID>117441217</CaseLegalEntityID>
        <AuthenticationTypeID>1</AuthenticationTypeID>
        <AuthenticationTypeName>ת"ז</AuthenticationTypeName>
        <LegalEntityNumber>058281668</LegalEntityNumber>
        <IsMainPartyType>true</IsMainPartyType>
        <CaseDisplayIdentifier>8986-07-21</CaseDisplayIdentifier>
        <CaseTypeID>10262</CaseTypeID>
        <CaseTypeName>תביעה לאחר הסדר התדיינויות במשפחה (תלה"מ)</CaseTypeName>
        <CaseName>מויאל נ' מויאל</CaseName>
        <FullAddress>העצמאות 82 חיפה </FullAddress>
        <EmailAddress>yomi@barlev.co.il</EmailAddress>
        <MotionID>0</MotionID>
        <CasePleaID>0</CasePleaID>
        <FatherName xml:space="preserve">        </FatherName>
        <LinkedCaseID>0</LinkedCaseID>
        <CasePartyCategoryID>1</CasePartyCategoryID>
        <LegalEntityAddressID>74486789</LegalEntityAddressID>
        <LegalEntityEmailAddressID>67838094</LegalEntityEmailAddressID>
        <PleaTypeID>4</PleaTypeID>
        <GroupPartyAlias/>
        <IsConverted>false</IsConverted>
        <LegalEntityNameID>72237588</LegalEntityNameID>
        <RepresentatedNamesOfAssistant/>
        <LegalEntityTypeID>6</LegalEntityTypeID>
        <IsVerdictExists>false</IsVerdictExists>
        <IsAsirAzir>false</IsAsirAzir>
        <MainAndSecSpec/>
        <IsPublicationProhibited>false</IsPublicationProhibited>
        <PublicationProhibitedFullName>יום טוב בילו</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אריאלה רוזנטל סודרי</FullName>
        <FirstName>אריאלה</FirstName>
        <LastName>רוזנטל סודרי</LastName>
        <PartyPropertyName/>
        <AuthenticationTypeAndNumber>מ.ר. 24995</AuthenticationTypeAndNumber>
        <RepresentatedOrRepresentativesNames>יוגב מויאל</RepresentatedOrRepresentativesNames>
        <RepresentatedOrRepresentativesCount>1</RepresentatedOrRepresentativesCount>
        <InvitedBy/>
        <CaseID>78467806</CaseID>
        <CaseJudicialPersonPresentationDS>
          <CaseJudicalPersonActive>
            <CaseID>78467806</CaseID>
            <JudicialPersonID>014798821@GOV.IL</JudicialPersonID>
            <JudicialPersonTypeID>1</JudicialPersonTypeID>
            <JudicialTypeID>1</JudicialTypeID>
            <IsChairman>false</IsChairman>
            <TreatmentStartDate>2021-07-05T13:35:59.353+03:00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268400148</CasePartyID>
        <PartyTypeID>2</PartyTypeID>
        <ActivityStatusID>1</ActivityStatusID>
        <PartyAliasID>21</PartyAliasID>
        <PartyAliasName>בא כוח נתבעים</PartyAliasName>
        <LegalEntityID>388740</LegalEntityID>
        <CaseLegalEntityID>128359449</CaseLegalEntityID>
        <AuthenticationTypeID>4</AuthenticationTypeID>
        <AuthenticationTypeName>מ.ר.</AuthenticationTypeName>
        <LegalEntityNumber>24995</LegalEntityNumber>
        <IsMainPartyType>true</IsMainPartyType>
        <CaseDisplayIdentifier>8986-07-21</CaseDisplayIdentifier>
        <CaseTypeID>10262</CaseTypeID>
        <CaseTypeName>תביעה לאחר הסדר התדיינויות במשפחה (תלה"מ)</CaseTypeName>
        <CaseName>מויאל נ' מויאל</CaseName>
        <FullAddress>שד' מנחם בגין 35 טירת כרמל </FullAddress>
        <EmailAddress>arrosentnet@gmail.com</EmailAddress>
        <MotionID>0</MotionID>
        <CasePleaID>0</CasePleaID>
        <FatherName xml:space="preserve">        </FatherName>
        <LinkedCaseID>0</LinkedCaseID>
        <PartyID>2</PartyID>
        <CasePartyCategoryID>2</CasePartyCategoryID>
        <LegalEntityAddressID>88425071</LegalEntityAddressID>
        <LegalEntityEmailAddressID>68111204</LegalEntityEmailAddressID>
        <PleaTypeID>4</PleaTypeID>
        <LawyerOfficeName>משרד עו"ד: אריאלה רוזנטל סודרי</LawyerOfficeName>
        <LawyerOfficeID>429384</LawyerOfficeID>
        <GroupPartyAlias/>
        <IsConverted>false</IsConverted>
        <LegalEntityNameID>9724</LegalEntityNameID>
        <RepresentatedNamesOfAssistant/>
        <LegalEntityTypeID>4</LegalEntityTypeID>
        <IsVerdictExists>false</IsVerdictExists>
        <IsAsirAzir>false</IsAsirAzir>
        <MainAndSecSpec/>
        <IsPublicationProhibited>false</IsPublicationProhibited>
        <PublicationProhibitedFullName>אריאלה רוזנטל סודרי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נניתאי שמעון מויאל</FullName>
        <FirstName>ניתאי שמעון</FirstName>
        <LastName>מויאל</LastName>
        <PartyPropertyName/>
        <AuthenticationTypeAndNumber>ת"ז 229029186</AuthenticationTypeAndNumber>
        <RepresentatedOrRepresentativesNames>ירון גרוס</RepresentatedOrRepresentativesNames>
        <RepresentatedOrRepresentativesCount>1</RepresentatedOrRepresentativesCount>
        <InvitedBy/>
        <CaseID>78467806</CaseID>
        <CaseJudicialPersonPresentationDS>
          <CaseJudicalPersonActive>
            <CaseID>78467806</CaseID>
            <JudicialPersonID>014798821@GOV.IL</JudicialPersonID>
            <JudicialPersonTypeID>1</JudicialPersonTypeID>
            <JudicialTypeID>1</JudicialTypeID>
            <IsChairman>false</IsChairman>
            <TreatmentStartDate>2021-07-05T13:35:59.353+03:00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228653593</CasePartyID>
        <PartyTypeID>1</PartyTypeID>
        <ActivityStatusID>1</ActivityStatusID>
        <PartyAliasID>1</PartyAliasID>
        <PartyAliasName>תובע</PartyAliasName>
        <OrdinalNumber>1</OrdinalNumber>
        <LegalEntityID>79865790</LegalEntityID>
        <CaseLegalEntityID>115951126</CaseLegalEntityID>
        <AuthenticationTypeID>1</AuthenticationTypeID>
        <AuthenticationTypeName>ת"ז</AuthenticationTypeName>
        <LegalEntityNumber>229029186</LegalEntityNumber>
        <IsMainPartyType>true</IsMainPartyType>
        <CaseDisplayIdentifier>8986-07-21</CaseDisplayIdentifier>
        <CaseTypeID>10262</CaseTypeID>
        <CaseTypeName>תביעה לאחר הסדר התדיינויות במשפחה (תלה"מ)</CaseTypeName>
        <CaseName>מויאל נ' מויאל</CaseName>
        <FullAddress>הזמיר 50 נהרייה </FullAddress>
        <MotionID>0</MotionID>
        <CasePleaID>0</CasePleaID>
        <FatherName>יוגב</FatherName>
        <LinkedCaseID>0</LinkedCaseID>
        <PartyID>1</PartyID>
        <CasePartyCategoryID>2</CasePartyCategoryID>
        <LegalEntityAddressID>85374885</LegalEntityAddressID>
        <PleaTypeID>4</PleaTypeID>
        <GroupPartyAlias>תובעים</GroupPartyAlias>
        <IsConverted>false</IsConverted>
        <LegalEntityRegisteredNameID>9573343</LegalEntityRegisteredNameID>
        <LegalEntityNameID>91630793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נניתאי שמעון מויאל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ירון גרוס</FullName>
        <FirstName>ירון</FirstName>
        <LastName>גרוס</LastName>
        <PartyPropertyName/>
        <AuthenticationTypeAndNumber>מ.ר. 26351</AuthenticationTypeAndNumber>
        <RepresentatedOrRepresentativesNames>נניתאי שמעון מויאל</RepresentatedOrRepresentativesNames>
        <RepresentatedOrRepresentativesCount>1</RepresentatedOrRepresentativesCount>
        <InvitedBy/>
        <CaseID>78467806</CaseID>
        <CaseJudicialPersonPresentationDS>
          <CaseJudicalPersonActive>
            <CaseID>78467806</CaseID>
            <JudicialPersonID>014798821@GOV.IL</JudicialPersonID>
            <JudicialPersonTypeID>1</JudicialPersonTypeID>
            <JudicialTypeID>1</JudicialTypeID>
            <IsChairman>false</IsChairman>
            <TreatmentStartDate>2021-07-05T13:35:59.353+03:00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228653594</CasePartyID>
        <PartyTypeID>2</PartyTypeID>
        <ActivityStatusID>1</ActivityStatusID>
        <PartyAliasID>20</PartyAliasID>
        <PartyAliasName>בא כוח תובעים</PartyAliasName>
        <OrdinalNumber>1</OrdinalNumber>
        <LegalEntityID>387639</LegalEntityID>
        <CaseLegalEntityID>115951127</CaseLegalEntityID>
        <AuthenticationTypeID>4</AuthenticationTypeID>
        <AuthenticationTypeName>מ.ר.</AuthenticationTypeName>
        <LegalEntityNumber>26351</LegalEntityNumber>
        <IsMainPartyType>true</IsMainPartyType>
        <CaseDisplayIdentifier>8986-07-21</CaseDisplayIdentifier>
        <CaseTypeID>10262</CaseTypeID>
        <CaseTypeName>תביעה לאחר הסדר התדיינויות במשפחה (תלה"מ)</CaseTypeName>
        <CaseName>מויאל נ' מויאל</CaseName>
        <FullAddress>הזית 92 ניר ישראל </FullAddress>
        <EmailAddress>hanan@nirisrael.co.il</EmailAddress>
        <MotionID>0</MotionID>
        <CasePleaID>0</CasePleaID>
        <FatherName xml:space="preserve">        </FatherName>
        <LinkedCaseID>0</LinkedCaseID>
        <PartyID>1</PartyID>
        <CasePartyCategoryID>2</CasePartyCategoryID>
        <LegalEntityAddressID>77365325</LegalEntityAddressID>
        <LegalEntityEmailAddressID>68180308</LegalEntityEmailAddressID>
        <PleaTypeID>4</PleaTypeID>
        <LawyerOfficeName>משרד עו"ד חנן שטיינר</LawyerOfficeName>
        <LawyerOfficeID>70057791</LawyerOfficeID>
        <GroupPartyAlias/>
        <IsConverted>false</IsConverted>
        <LegalEntityNameID>8623</LegalEntityNameID>
        <RepresentatedNamesOfAssistant/>
        <LegalEntityTypeID>4</LegalEntityTypeID>
        <IsVerdictExists>false</IsVerdictExists>
        <IsAsirAzir>false</IsAsirAzir>
        <MainAndSecSpec/>
        <IsPublicationProhibited>false</IsPublicationProhibited>
        <PublicationProhibitedFullName>ירון גרוס</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יוגב מויאל</FullName>
        <FirstName>יוגב</FirstName>
        <LastName>מויאל</LastName>
        <PartyPropertyName/>
        <AuthenticationTypeAndNumber>ת"ז 036338564</AuthenticationTypeAndNumber>
        <RepresentatedOrRepresentativesNames>אריאלה רוזנטל סודרי</RepresentatedOrRepresentativesNames>
        <RepresentatedOrRepresentativesCount>1</RepresentatedOrRepresentativesCount>
        <InvitedBy/>
        <CaseID>78467806</CaseID>
        <CaseJudicialPersonPresentationDS>
          <CaseJudicalPersonActive>
            <CaseID>78467806</CaseID>
            <JudicialPersonID>014798821@GOV.IL</JudicialPersonID>
            <JudicialPersonTypeID>1</JudicialPersonTypeID>
            <JudicialTypeID>1</JudicialTypeID>
            <IsChairman>false</IsChairman>
            <TreatmentStartDate>2021-07-05T13:35:59.353+03:00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228653595</CasePartyID>
        <PartyTypeID>1</PartyTypeID>
        <ActivityStatusID>1</ActivityStatusID>
        <PartyAliasID>2</PartyAliasID>
        <PartyAliasName>נתבע</PartyAliasName>
        <OrdinalNumber>1</OrdinalNumber>
        <LegalEntityID>6161576</LegalEntityID>
        <CaseLegalEntityID>115951128</CaseLegalEntityID>
        <AuthenticationTypeID>1</AuthenticationTypeID>
        <AuthenticationTypeName>ת"ז</AuthenticationTypeName>
        <LegalEntityNumber>036338564</LegalEntityNumber>
        <IsMainPartyType>true</IsMainPartyType>
        <CaseDisplayIdentifier>8986-07-21</CaseDisplayIdentifier>
        <CaseTypeID>10262</CaseTypeID>
        <CaseTypeName>תביעה לאחר הסדר התדיינויות במשפחה (תלה"מ)</CaseTypeName>
        <CaseName>מויאל נ' מויאל</CaseName>
        <FullAddress>כפר שמאי 4 כפר שמאי </FullAddress>
        <MotionID>0</MotionID>
        <CasePleaID>0</CasePleaID>
        <FatherName>שמעון</FatherName>
        <LinkedCaseID>0</LinkedCaseID>
        <PartyID>2</PartyID>
        <CasePartyCategoryID>2</CasePartyCategoryID>
        <LegalEntityAddressID>86848046</LegalEntityAddressID>
        <GrandfatherName/>
        <DrivingLicenseNumber>6844042</DrivingLicenseNumber>
        <PleaTypeID>4</PleaTypeID>
        <GroupPartyAlias>נתבעים</GroupPartyAlias>
        <IsConverted>false</IsConverted>
        <LegalEntityRegisteredNameID>2499416</LegalEntityRegisteredNameID>
        <LegalEntityNameID>91630794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יוגב מויאל</PublicationProhibitedFullName>
      </CaseParties>
    </CasePartiesSelectionDS>
    <CaseName>מויאל נ' מויאל</CaseName>
    <CaseDisplayIdentifier>8986-07-21</CaseDisplayIdentifier>
    <CaseInterestID>10118</CaseInterestID>
    <CaseTypeShortName>תלה"מ</CaseTypeShortName>
  </dt_DecisionCase>
  <dt_DecisionJudgePanel>
    <JudgeID>014798821@GOV.IL</JudgeID>
    <DisplayName>מאיה לוי</DisplayName>
    <RoleName>שופט</RoleName>
    <UserTitleName>שופטת בכירה</UserTitleName>
  </dt_DecisionJudgePanel>
  <dt_LegalEntityDetails>
    <Fax>04-8644720</Fax>
    <Phone>04-8629494</Phone>
    <PartyTypeID>5</PartyTypeID>
    <DecisionID>0</DecisionID>
    <StreetName>העצמאות 82</StreetName>
    <CityName>חיפה</CityName>
    <FullName>יום טוב בילו</FullName>
    <Email>yomi@barlev.co.il</Email>
    <IsPublicationProhibited>false</IsPublicationProhibited>
  </dt_LegalEntityDetails>
  <dt_LegalEntityDetails>
    <Fax>077-7668665</Fax>
    <PartyID>2</PartyID>
    <PartyTypeID>2</PartyTypeID>
    <DecisionID>0</DecisionID>
    <StreetName>שד' מנחם בגין 35</StreetName>
    <ZipCode>3952065</ZipCode>
    <CityName>טירת כרמל</CityName>
    <FullName>אריאלה רוזנטל סודרי</FullName>
    <Email>arrosentnet@gmail.com</Email>
    <IsPublicationProhibited>false</IsPublicationProhibited>
  </dt_LegalEntityDetails>
  <dt_LegalEntityDetails>
    <PartyID>1</PartyID>
    <PartyTypeID>1</PartyTypeID>
    <DecisionID>0</DecisionID>
    <StreetName>הזמיר 50</StreetName>
    <CityName>נהרייה</CityName>
    <FullName>נניתאי שמעון מויאל</FullName>
    <IsPublicationProhibited>false</IsPublicationProhibited>
  </dt_LegalEntityDetails>
  <dt_LegalEntityDetails>
    <Fax>08-6751750</Fax>
    <Phone>08-6751750</Phone>
    <PartyID>1</PartyID>
    <PartyTypeID>2</PartyTypeID>
    <DecisionID>0</DecisionID>
    <StreetName>הזית 92</StreetName>
    <ZipCode>7950500</ZipCode>
    <CityName>ניר ישראל</CityName>
    <FullName>ירון גרוס</FullName>
    <Email>hanan@nirisrael.co.il</Email>
    <IsPublicationProhibited>false</IsPublicationProhibited>
  </dt_LegalEntityDetails>
  <dt_LegalEntityDetails>
    <PartyID>2</PartyID>
    <PartyTypeID>1</PartyTypeID>
    <DecisionID>0</DecisionID>
    <StreetName>כפר שמאי 4</StreetName>
    <CityName>כפר שמאי</CityName>
    <FullName>יוגב מויאל</FullName>
    <IsPublicationProhibited>false</IsPublicationProhibited>
  </dt_LegalEntityDetails>
  <dt_CaseJudicalPersonActive>
    <CaseJudicalPerson>שופטת בכירה מאיה לוי</CaseJudicalPerson>
  </dt_CaseJudicalPersonActive>
  <dt_Sitting>
    <PreviousMeetingDate>2024-05-08T10:00:00+03:00</PreviousMeetingDate>
    <PreviousSittingTypeID>2</PreviousSittingTypeID>
    <PreviousMeetingDisplayName>שופטת בכירה מאיה לוי</PreviousMeetingDisplayName>
    <PreviousMeetingRoleName>שופט</PreviousMeetingRoleName>
    <PreviousMeetingUserTitleName>שופטת בכירה</PreviousMeetingUserTitleName>
    <PreviousMeetingUserUPN>014798821@GOV.IL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6B2A9-28E6-4257-B366-8CEF11118A3C}">
  <ds:schemaRefs/>
</ds:datastoreItem>
</file>

<file path=customXml/itemProps2.xml><?xml version="1.0" encoding="utf-8"?>
<ds:datastoreItem xmlns:ds="http://schemas.openxmlformats.org/officeDocument/2006/customXml" ds:itemID="{D40C615E-3D78-4AD5-97F6-E23A29E1E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4490</Words>
  <Characters>22453</Characters>
  <Application>Microsoft Office Word</Application>
  <DocSecurity>0</DocSecurity>
  <Lines>187</Lines>
  <Paragraphs>53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26890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2024-08-15T06:57:00Z</dcterms:created>
  <dcterms:modified xsi:type="dcterms:W3CDTF">2024-08-15T06:57:00Z</dcterms:modified>
</cp:coreProperties>
</file>